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E7" w:rsidRPr="0007642B" w:rsidRDefault="0007642B" w:rsidP="004C316F">
      <w:pPr>
        <w:ind w:hanging="720"/>
        <w:jc w:val="center"/>
        <w:rPr>
          <w:b/>
          <w:bCs/>
          <w:iCs/>
          <w:sz w:val="28"/>
          <w:szCs w:val="28"/>
          <w:lang w:val="uk-UA"/>
        </w:rPr>
      </w:pPr>
      <w:r w:rsidRPr="0007642B">
        <w:rPr>
          <w:b/>
          <w:bCs/>
          <w:iCs/>
          <w:sz w:val="28"/>
          <w:szCs w:val="28"/>
          <w:lang w:val="uk-UA"/>
        </w:rPr>
        <w:t>Центр соціологічного аудиту</w:t>
      </w:r>
    </w:p>
    <w:p w:rsidR="0007642B" w:rsidRPr="0007642B" w:rsidRDefault="0007642B" w:rsidP="004C316F">
      <w:pPr>
        <w:ind w:hanging="720"/>
        <w:jc w:val="center"/>
        <w:rPr>
          <w:b/>
          <w:bCs/>
          <w:iCs/>
          <w:sz w:val="28"/>
          <w:szCs w:val="28"/>
          <w:lang w:val="uk-UA"/>
        </w:rPr>
      </w:pPr>
      <w:r w:rsidRPr="0007642B">
        <w:rPr>
          <w:b/>
          <w:bCs/>
          <w:iCs/>
          <w:sz w:val="28"/>
          <w:szCs w:val="28"/>
          <w:lang w:val="uk-UA"/>
        </w:rPr>
        <w:t>Інститут гуманітарних проблем</w:t>
      </w:r>
    </w:p>
    <w:p w:rsidR="0007642B" w:rsidRDefault="0007642B" w:rsidP="004C316F">
      <w:pPr>
        <w:ind w:hanging="720"/>
        <w:jc w:val="center"/>
        <w:rPr>
          <w:b/>
          <w:bCs/>
          <w:iCs/>
          <w:sz w:val="28"/>
          <w:szCs w:val="28"/>
          <w:lang w:val="uk-UA"/>
        </w:rPr>
      </w:pPr>
      <w:r w:rsidRPr="0007642B">
        <w:rPr>
          <w:b/>
          <w:bCs/>
          <w:iCs/>
          <w:sz w:val="28"/>
          <w:szCs w:val="28"/>
          <w:lang w:val="uk-UA"/>
        </w:rPr>
        <w:t>Державний ВНЗ «Національний гірничий університет»</w:t>
      </w:r>
    </w:p>
    <w:p w:rsidR="0007642B" w:rsidRPr="0007642B" w:rsidRDefault="0007642B" w:rsidP="004C316F">
      <w:pPr>
        <w:ind w:hanging="720"/>
        <w:jc w:val="center"/>
        <w:rPr>
          <w:b/>
          <w:bCs/>
          <w:iCs/>
          <w:sz w:val="28"/>
          <w:szCs w:val="28"/>
          <w:lang w:val="uk-UA"/>
        </w:rPr>
      </w:pPr>
    </w:p>
    <w:p w:rsidR="009136CE" w:rsidRDefault="009136CE" w:rsidP="009E444B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 період 5-20 березня 2015 ро</w:t>
      </w:r>
      <w:r w:rsidR="0007642B">
        <w:rPr>
          <w:bCs/>
          <w:sz w:val="28"/>
          <w:szCs w:val="28"/>
          <w:lang w:val="uk-UA"/>
        </w:rPr>
        <w:t>ку</w:t>
      </w:r>
      <w:r>
        <w:rPr>
          <w:bCs/>
          <w:sz w:val="28"/>
          <w:szCs w:val="28"/>
          <w:lang w:val="uk-UA"/>
        </w:rPr>
        <w:t xml:space="preserve"> Центром соціологічного аудиту за </w:t>
      </w:r>
      <w:r w:rsidR="0007642B">
        <w:rPr>
          <w:bCs/>
          <w:sz w:val="28"/>
          <w:szCs w:val="28"/>
          <w:lang w:val="uk-UA"/>
        </w:rPr>
        <w:t xml:space="preserve">активної участі студентів </w:t>
      </w:r>
      <w:r w:rsidR="0007642B" w:rsidRPr="00A7797D">
        <w:rPr>
          <w:bCs/>
          <w:sz w:val="28"/>
          <w:szCs w:val="28"/>
          <w:lang w:val="uk-UA"/>
        </w:rPr>
        <w:t xml:space="preserve">груп </w:t>
      </w:r>
      <w:r w:rsidR="00A7797D" w:rsidRPr="00A7797D">
        <w:rPr>
          <w:bCs/>
          <w:sz w:val="28"/>
          <w:szCs w:val="28"/>
          <w:lang w:val="uk-UA"/>
        </w:rPr>
        <w:t>ЕП</w:t>
      </w:r>
      <w:r w:rsidR="00A7797D" w:rsidRPr="002E0C88">
        <w:rPr>
          <w:bCs/>
          <w:sz w:val="28"/>
          <w:szCs w:val="28"/>
          <w:lang w:val="uk-UA"/>
        </w:rPr>
        <w:t>фе</w:t>
      </w:r>
      <w:r w:rsidR="00A7797D" w:rsidRPr="00A7797D">
        <w:rPr>
          <w:bCs/>
          <w:sz w:val="28"/>
          <w:szCs w:val="28"/>
          <w:lang w:val="uk-UA"/>
        </w:rPr>
        <w:t>-1</w:t>
      </w:r>
      <w:r w:rsidR="00A7797D" w:rsidRPr="002E0C88">
        <w:rPr>
          <w:bCs/>
          <w:sz w:val="28"/>
          <w:szCs w:val="28"/>
          <w:lang w:val="uk-UA"/>
        </w:rPr>
        <w:t>2</w:t>
      </w:r>
      <w:r w:rsidR="00A7797D" w:rsidRPr="00A7797D">
        <w:rPr>
          <w:bCs/>
          <w:sz w:val="28"/>
          <w:szCs w:val="28"/>
          <w:lang w:val="uk-UA"/>
        </w:rPr>
        <w:t xml:space="preserve">-1, </w:t>
      </w:r>
      <w:r w:rsidR="00A7797D" w:rsidRPr="002E0C88">
        <w:rPr>
          <w:bCs/>
          <w:sz w:val="28"/>
          <w:szCs w:val="28"/>
          <w:lang w:val="uk-UA"/>
        </w:rPr>
        <w:t>ЕП-12</w:t>
      </w:r>
      <w:r w:rsidR="0007642B" w:rsidRPr="002E0C88">
        <w:rPr>
          <w:bCs/>
          <w:sz w:val="28"/>
          <w:szCs w:val="28"/>
          <w:lang w:val="uk-UA"/>
        </w:rPr>
        <w:t>-2</w:t>
      </w:r>
      <w:r w:rsidR="002E0C88" w:rsidRPr="002E0C88">
        <w:rPr>
          <w:bCs/>
          <w:sz w:val="28"/>
          <w:szCs w:val="28"/>
          <w:lang w:val="uk-UA"/>
        </w:rPr>
        <w:t xml:space="preserve"> (</w:t>
      </w:r>
      <w:proofErr w:type="spellStart"/>
      <w:r w:rsidR="002E0C88" w:rsidRPr="002E0C88">
        <w:rPr>
          <w:bCs/>
          <w:sz w:val="28"/>
          <w:szCs w:val="28"/>
          <w:lang w:val="uk-UA"/>
        </w:rPr>
        <w:t>Ельдаров</w:t>
      </w:r>
      <w:proofErr w:type="spellEnd"/>
      <w:r w:rsidR="002E0C88" w:rsidRPr="002E0C88">
        <w:rPr>
          <w:bCs/>
          <w:sz w:val="28"/>
          <w:szCs w:val="28"/>
          <w:lang w:val="uk-UA"/>
        </w:rPr>
        <w:t xml:space="preserve"> Руслан, </w:t>
      </w:r>
      <w:proofErr w:type="spellStart"/>
      <w:r w:rsidR="002E0C88" w:rsidRPr="002E0C88">
        <w:rPr>
          <w:bCs/>
          <w:sz w:val="28"/>
          <w:szCs w:val="28"/>
          <w:lang w:val="uk-UA"/>
        </w:rPr>
        <w:t>Кизима</w:t>
      </w:r>
      <w:proofErr w:type="spellEnd"/>
      <w:r w:rsidR="002E0C88" w:rsidRPr="002E0C88">
        <w:rPr>
          <w:bCs/>
          <w:sz w:val="28"/>
          <w:szCs w:val="28"/>
          <w:lang w:val="uk-UA"/>
        </w:rPr>
        <w:t xml:space="preserve"> Олексій, </w:t>
      </w:r>
      <w:proofErr w:type="spellStart"/>
      <w:r w:rsidR="002E0C88" w:rsidRPr="002E0C88">
        <w:rPr>
          <w:bCs/>
          <w:sz w:val="28"/>
          <w:szCs w:val="28"/>
          <w:lang w:val="uk-UA"/>
        </w:rPr>
        <w:t>Мамчур</w:t>
      </w:r>
      <w:proofErr w:type="spellEnd"/>
      <w:r w:rsidR="002E0C88" w:rsidRPr="002E0C88">
        <w:rPr>
          <w:bCs/>
          <w:sz w:val="28"/>
          <w:szCs w:val="28"/>
          <w:lang w:val="uk-UA"/>
        </w:rPr>
        <w:t xml:space="preserve"> Анна, Наконечний Микита, </w:t>
      </w:r>
      <w:proofErr w:type="spellStart"/>
      <w:r w:rsidR="002E0C88" w:rsidRPr="002E0C88">
        <w:rPr>
          <w:bCs/>
          <w:sz w:val="28"/>
          <w:szCs w:val="28"/>
          <w:lang w:val="uk-UA"/>
        </w:rPr>
        <w:t>Нікешин</w:t>
      </w:r>
      <w:proofErr w:type="spellEnd"/>
      <w:r w:rsidR="002E0C88" w:rsidRPr="002E0C88">
        <w:rPr>
          <w:bCs/>
          <w:sz w:val="28"/>
          <w:szCs w:val="28"/>
          <w:lang w:val="uk-UA"/>
        </w:rPr>
        <w:t xml:space="preserve"> Владислав, Онуфрієнко Тетяна</w:t>
      </w:r>
      <w:r w:rsidR="002E0C88" w:rsidRPr="002E0C88">
        <w:rPr>
          <w:bCs/>
          <w:sz w:val="28"/>
          <w:szCs w:val="28"/>
          <w:lang w:val="uk-UA"/>
        </w:rPr>
        <w:t>)</w:t>
      </w:r>
      <w:r w:rsidR="0007642B" w:rsidRPr="002E0C88">
        <w:rPr>
          <w:bCs/>
          <w:sz w:val="28"/>
          <w:szCs w:val="28"/>
          <w:lang w:val="uk-UA"/>
        </w:rPr>
        <w:t xml:space="preserve"> </w:t>
      </w:r>
      <w:r w:rsidRPr="002E0C88">
        <w:rPr>
          <w:bCs/>
          <w:sz w:val="28"/>
          <w:szCs w:val="28"/>
          <w:lang w:val="uk-UA"/>
        </w:rPr>
        <w:t>було проведено соціологічне дослідження методом</w:t>
      </w:r>
      <w:r>
        <w:rPr>
          <w:bCs/>
          <w:sz w:val="28"/>
          <w:szCs w:val="28"/>
          <w:lang w:val="uk-UA"/>
        </w:rPr>
        <w:t xml:space="preserve"> анкетного опитування серед студентів Національного гірничого університету.</w:t>
      </w:r>
    </w:p>
    <w:p w:rsidR="009136CE" w:rsidRDefault="009136CE" w:rsidP="009E444B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вибіркової сукупності потрапили студенти другого та четвертого курсів НГУ, гірничого, економічного, юридичного факультетів та факультету інформаційних технологій – всього 172 особи, що достатньо для репрезентативного дослідження нашого університету з похибкою вибірки не більше 3%.</w:t>
      </w:r>
    </w:p>
    <w:p w:rsidR="00707EE7" w:rsidRPr="009E444B" w:rsidRDefault="0007642B" w:rsidP="009E44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Результати дослідження показали, що п</w:t>
      </w:r>
      <w:r w:rsidR="001023CA" w:rsidRPr="009E444B">
        <w:rPr>
          <w:bCs/>
          <w:sz w:val="28"/>
          <w:szCs w:val="28"/>
          <w:lang w:val="uk-UA"/>
        </w:rPr>
        <w:t xml:space="preserve">ід патріотизмом переважна більшість </w:t>
      </w:r>
      <w:r>
        <w:rPr>
          <w:bCs/>
          <w:sz w:val="28"/>
          <w:szCs w:val="28"/>
          <w:lang w:val="uk-UA"/>
        </w:rPr>
        <w:t>опит</w:t>
      </w:r>
      <w:bookmarkStart w:id="0" w:name="_GoBack"/>
      <w:bookmarkEnd w:id="0"/>
      <w:r>
        <w:rPr>
          <w:bCs/>
          <w:sz w:val="28"/>
          <w:szCs w:val="28"/>
          <w:lang w:val="uk-UA"/>
        </w:rPr>
        <w:t>аних студентів розуміють л</w:t>
      </w:r>
      <w:r w:rsidR="001023CA" w:rsidRPr="009E444B">
        <w:rPr>
          <w:bCs/>
          <w:sz w:val="28"/>
          <w:szCs w:val="28"/>
          <w:lang w:val="uk-UA"/>
        </w:rPr>
        <w:t>юбов до батьківщини. З величезним відривом – любити родину, близьких та любити рідне місто</w:t>
      </w:r>
      <w:r>
        <w:rPr>
          <w:bCs/>
          <w:sz w:val="28"/>
          <w:szCs w:val="28"/>
          <w:lang w:val="uk-UA"/>
        </w:rPr>
        <w:t xml:space="preserve"> (Рис. 1)</w:t>
      </w:r>
      <w:r w:rsidR="001023CA" w:rsidRPr="009E444B">
        <w:rPr>
          <w:bCs/>
          <w:sz w:val="28"/>
          <w:szCs w:val="28"/>
          <w:lang w:val="uk-UA"/>
        </w:rPr>
        <w:t>. Серед тих, хто вважає, що патріотизм – це любов батьківщини – більше чоловіків. В свою чергу жінок більше серед тих, для кого патріотизм – це любов до родини та близьких</w:t>
      </w:r>
      <w:r w:rsidR="00707EE7" w:rsidRPr="009E444B">
        <w:rPr>
          <w:bCs/>
          <w:sz w:val="28"/>
          <w:szCs w:val="28"/>
          <w:lang w:val="uk-UA"/>
        </w:rPr>
        <w:t>.</w:t>
      </w:r>
    </w:p>
    <w:p w:rsidR="00707EE7" w:rsidRPr="00E453A5" w:rsidRDefault="001023CA" w:rsidP="002452A8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19825" cy="23241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7642B" w:rsidRDefault="0007642B" w:rsidP="008D4972">
      <w:pPr>
        <w:jc w:val="both"/>
        <w:rPr>
          <w:b/>
          <w:bCs/>
          <w:lang w:val="uk-UA"/>
        </w:rPr>
      </w:pPr>
      <w:r w:rsidRPr="0007642B">
        <w:rPr>
          <w:b/>
          <w:bCs/>
          <w:lang w:val="uk-UA"/>
        </w:rPr>
        <w:t>Рис</w:t>
      </w:r>
      <w:r w:rsidR="008D4972">
        <w:rPr>
          <w:b/>
          <w:bCs/>
          <w:lang w:val="uk-UA"/>
        </w:rPr>
        <w:t>унок</w:t>
      </w:r>
      <w:r w:rsidRPr="0007642B">
        <w:rPr>
          <w:b/>
          <w:bCs/>
          <w:lang w:val="uk-UA"/>
        </w:rPr>
        <w:t xml:space="preserve"> 1. Розуміння патріотизму (у % до загальної кількості опитаних)</w:t>
      </w:r>
    </w:p>
    <w:p w:rsidR="0007642B" w:rsidRPr="0007642B" w:rsidRDefault="0007642B" w:rsidP="009E444B">
      <w:pPr>
        <w:ind w:firstLine="708"/>
        <w:jc w:val="both"/>
        <w:rPr>
          <w:b/>
          <w:bCs/>
          <w:lang w:val="uk-UA"/>
        </w:rPr>
      </w:pPr>
    </w:p>
    <w:p w:rsidR="00707EE7" w:rsidRDefault="009E444B" w:rsidP="009E444B">
      <w:pPr>
        <w:ind w:firstLine="708"/>
        <w:jc w:val="both"/>
        <w:rPr>
          <w:bCs/>
          <w:sz w:val="28"/>
          <w:szCs w:val="28"/>
          <w:lang w:val="uk-UA"/>
        </w:rPr>
      </w:pPr>
      <w:r w:rsidRPr="009E444B">
        <w:rPr>
          <w:bCs/>
          <w:sz w:val="28"/>
          <w:szCs w:val="28"/>
          <w:lang w:val="uk-UA"/>
        </w:rPr>
        <w:t>Серед інших відповідей</w:t>
      </w:r>
      <w:r w:rsidR="0007642B">
        <w:rPr>
          <w:bCs/>
          <w:sz w:val="28"/>
          <w:szCs w:val="28"/>
          <w:lang w:val="uk-UA"/>
        </w:rPr>
        <w:t xml:space="preserve"> студентами було зазначено</w:t>
      </w:r>
      <w:r w:rsidRPr="009E444B">
        <w:rPr>
          <w:bCs/>
          <w:sz w:val="28"/>
          <w:szCs w:val="28"/>
          <w:lang w:val="uk-UA"/>
        </w:rPr>
        <w:t>: «робити щось корисне для країни»</w:t>
      </w:r>
      <w:r>
        <w:rPr>
          <w:bCs/>
          <w:sz w:val="28"/>
          <w:szCs w:val="28"/>
          <w:lang w:val="uk-UA"/>
        </w:rPr>
        <w:t>, «дбати про батьківщину»,</w:t>
      </w:r>
      <w:r w:rsidRPr="009E444B">
        <w:rPr>
          <w:bCs/>
          <w:sz w:val="28"/>
          <w:szCs w:val="28"/>
          <w:lang w:val="uk-UA"/>
        </w:rPr>
        <w:t xml:space="preserve"> «відстоювати інтереси держави та народу»</w:t>
      </w:r>
      <w:r>
        <w:rPr>
          <w:bCs/>
          <w:sz w:val="28"/>
          <w:szCs w:val="28"/>
          <w:lang w:val="uk-UA"/>
        </w:rPr>
        <w:t>,</w:t>
      </w:r>
      <w:r w:rsidRPr="009E444B">
        <w:rPr>
          <w:bCs/>
          <w:sz w:val="28"/>
          <w:szCs w:val="28"/>
          <w:lang w:val="uk-UA"/>
        </w:rPr>
        <w:t xml:space="preserve"> «любити та поважати все те, що було створено до тебе, зокрема історію та культуру»</w:t>
      </w:r>
      <w:r>
        <w:rPr>
          <w:bCs/>
          <w:sz w:val="28"/>
          <w:szCs w:val="28"/>
          <w:lang w:val="uk-UA"/>
        </w:rPr>
        <w:t>,</w:t>
      </w:r>
      <w:r w:rsidRPr="009E444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</w:t>
      </w:r>
      <w:r w:rsidRPr="009E444B">
        <w:rPr>
          <w:bCs/>
          <w:sz w:val="28"/>
          <w:szCs w:val="28"/>
          <w:lang w:val="uk-UA"/>
        </w:rPr>
        <w:t>любити себе та хотіти жити в своїй кр</w:t>
      </w:r>
      <w:r>
        <w:rPr>
          <w:bCs/>
          <w:sz w:val="28"/>
          <w:szCs w:val="28"/>
          <w:lang w:val="uk-UA"/>
        </w:rPr>
        <w:t>а</w:t>
      </w:r>
      <w:r w:rsidRPr="009E444B">
        <w:rPr>
          <w:bCs/>
          <w:sz w:val="28"/>
          <w:szCs w:val="28"/>
          <w:lang w:val="uk-UA"/>
        </w:rPr>
        <w:t>їні»</w:t>
      </w:r>
      <w:r>
        <w:rPr>
          <w:bCs/>
          <w:sz w:val="28"/>
          <w:szCs w:val="28"/>
          <w:lang w:val="uk-UA"/>
        </w:rPr>
        <w:t>.</w:t>
      </w:r>
    </w:p>
    <w:p w:rsidR="001E0CA0" w:rsidRDefault="001E0CA0" w:rsidP="004B7BE6">
      <w:pPr>
        <w:tabs>
          <w:tab w:val="left" w:pos="360"/>
        </w:tabs>
        <w:ind w:firstLine="709"/>
        <w:jc w:val="both"/>
        <w:rPr>
          <w:bCs/>
          <w:sz w:val="28"/>
          <w:szCs w:val="28"/>
          <w:lang w:val="uk-UA"/>
        </w:rPr>
      </w:pPr>
    </w:p>
    <w:p w:rsidR="009E444B" w:rsidRPr="004B7BE6" w:rsidRDefault="009E444B" w:rsidP="004B7BE6">
      <w:pPr>
        <w:tabs>
          <w:tab w:val="left" w:pos="360"/>
        </w:tabs>
        <w:ind w:firstLine="709"/>
        <w:jc w:val="both"/>
        <w:rPr>
          <w:bCs/>
          <w:sz w:val="28"/>
          <w:szCs w:val="28"/>
          <w:lang w:val="uk-UA"/>
        </w:rPr>
      </w:pPr>
      <w:r w:rsidRPr="004B7BE6">
        <w:rPr>
          <w:bCs/>
          <w:sz w:val="28"/>
          <w:szCs w:val="28"/>
          <w:lang w:val="uk-UA"/>
        </w:rPr>
        <w:t xml:space="preserve">Справжній патріотизм, на думку </w:t>
      </w:r>
      <w:r w:rsidR="0007642B">
        <w:rPr>
          <w:bCs/>
          <w:sz w:val="28"/>
          <w:szCs w:val="28"/>
          <w:lang w:val="uk-UA"/>
        </w:rPr>
        <w:t xml:space="preserve">респондентів, </w:t>
      </w:r>
      <w:r w:rsidRPr="004B7BE6">
        <w:rPr>
          <w:bCs/>
          <w:sz w:val="28"/>
          <w:szCs w:val="28"/>
          <w:lang w:val="uk-UA"/>
        </w:rPr>
        <w:t>виявляється у таких діях (За мірою зниження актуальності, загальна кількість відсотків більше 100% оскільки одночасно кожен студент міг обрати кілька варіантів відповіді):</w:t>
      </w:r>
    </w:p>
    <w:p w:rsidR="009E444B" w:rsidRPr="0007642B" w:rsidRDefault="00A7797D" w:rsidP="0007642B">
      <w:pPr>
        <w:pStyle w:val="a3"/>
        <w:numPr>
          <w:ilvl w:val="0"/>
          <w:numId w:val="17"/>
        </w:numPr>
        <w:tabs>
          <w:tab w:val="left" w:pos="36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</w:t>
      </w:r>
      <w:r>
        <w:rPr>
          <w:bCs/>
          <w:sz w:val="28"/>
          <w:szCs w:val="28"/>
          <w:lang w:val="uk-UA"/>
        </w:rPr>
        <w:t>езультати дослідження показали, що п</w:t>
      </w:r>
      <w:r w:rsidRPr="009E444B">
        <w:rPr>
          <w:bCs/>
          <w:sz w:val="28"/>
          <w:szCs w:val="28"/>
          <w:lang w:val="uk-UA"/>
        </w:rPr>
        <w:t xml:space="preserve">ід патріотизмом переважна більшість </w:t>
      </w:r>
      <w:r>
        <w:rPr>
          <w:bCs/>
          <w:sz w:val="28"/>
          <w:szCs w:val="28"/>
          <w:lang w:val="uk-UA"/>
        </w:rPr>
        <w:t>опитаних студентів розуміють л</w:t>
      </w:r>
      <w:r w:rsidRPr="009E444B">
        <w:rPr>
          <w:bCs/>
          <w:sz w:val="28"/>
          <w:szCs w:val="28"/>
          <w:lang w:val="uk-UA"/>
        </w:rPr>
        <w:t>юбов до батьківщини. З величезним відривом – любити родину, близьких та любити рідне місто</w:t>
      </w:r>
      <w:r>
        <w:rPr>
          <w:bCs/>
          <w:sz w:val="28"/>
          <w:szCs w:val="28"/>
          <w:lang w:val="uk-UA"/>
        </w:rPr>
        <w:t xml:space="preserve"> </w:t>
      </w:r>
      <w:r w:rsidR="00707EE7" w:rsidRPr="0007642B">
        <w:rPr>
          <w:bCs/>
          <w:sz w:val="28"/>
          <w:szCs w:val="28"/>
          <w:lang w:val="uk-UA"/>
        </w:rPr>
        <w:t xml:space="preserve">голосування на виборах </w:t>
      </w:r>
      <w:r w:rsidR="0007642B">
        <w:rPr>
          <w:bCs/>
          <w:sz w:val="28"/>
          <w:szCs w:val="28"/>
          <w:lang w:val="uk-UA"/>
        </w:rPr>
        <w:t>(</w:t>
      </w:r>
      <w:r w:rsidR="00707EE7" w:rsidRPr="0007642B">
        <w:rPr>
          <w:bCs/>
          <w:sz w:val="28"/>
          <w:szCs w:val="28"/>
          <w:lang w:val="uk-UA"/>
        </w:rPr>
        <w:t>25</w:t>
      </w:r>
      <w:r w:rsidR="0007642B">
        <w:rPr>
          <w:bCs/>
          <w:sz w:val="28"/>
          <w:szCs w:val="28"/>
          <w:lang w:val="uk-UA"/>
        </w:rPr>
        <w:t>%);</w:t>
      </w:r>
      <w:r w:rsidR="00707EE7" w:rsidRPr="0007642B">
        <w:rPr>
          <w:bCs/>
          <w:sz w:val="28"/>
          <w:szCs w:val="28"/>
          <w:lang w:val="uk-UA"/>
        </w:rPr>
        <w:t xml:space="preserve"> </w:t>
      </w:r>
    </w:p>
    <w:p w:rsidR="009E444B" w:rsidRPr="0007642B" w:rsidRDefault="00707EE7" w:rsidP="0007642B">
      <w:pPr>
        <w:pStyle w:val="a3"/>
        <w:numPr>
          <w:ilvl w:val="0"/>
          <w:numId w:val="17"/>
        </w:numPr>
        <w:tabs>
          <w:tab w:val="left" w:pos="360"/>
        </w:tabs>
        <w:jc w:val="both"/>
        <w:rPr>
          <w:bCs/>
          <w:sz w:val="28"/>
          <w:szCs w:val="28"/>
          <w:lang w:val="uk-UA"/>
        </w:rPr>
      </w:pPr>
      <w:r w:rsidRPr="0007642B">
        <w:rPr>
          <w:bCs/>
          <w:sz w:val="28"/>
          <w:szCs w:val="28"/>
          <w:lang w:val="uk-UA"/>
        </w:rPr>
        <w:lastRenderedPageBreak/>
        <w:t xml:space="preserve">спілкування рідною мовою, національна символіка </w:t>
      </w:r>
      <w:r w:rsidR="0007642B">
        <w:rPr>
          <w:bCs/>
          <w:sz w:val="28"/>
          <w:szCs w:val="28"/>
          <w:lang w:val="uk-UA"/>
        </w:rPr>
        <w:t>(</w:t>
      </w:r>
      <w:r w:rsidRPr="0007642B">
        <w:rPr>
          <w:bCs/>
          <w:sz w:val="28"/>
          <w:szCs w:val="28"/>
          <w:lang w:val="uk-UA"/>
        </w:rPr>
        <w:t>2</w:t>
      </w:r>
      <w:r w:rsidR="009E444B" w:rsidRPr="0007642B">
        <w:rPr>
          <w:bCs/>
          <w:sz w:val="28"/>
          <w:szCs w:val="28"/>
          <w:lang w:val="uk-UA"/>
        </w:rPr>
        <w:t>4</w:t>
      </w:r>
      <w:r w:rsidR="0007642B">
        <w:rPr>
          <w:bCs/>
          <w:sz w:val="28"/>
          <w:szCs w:val="28"/>
          <w:lang w:val="uk-UA"/>
        </w:rPr>
        <w:t>%);</w:t>
      </w:r>
      <w:r w:rsidRPr="0007642B">
        <w:rPr>
          <w:bCs/>
          <w:sz w:val="28"/>
          <w:szCs w:val="28"/>
          <w:lang w:val="uk-UA"/>
        </w:rPr>
        <w:t xml:space="preserve"> </w:t>
      </w:r>
    </w:p>
    <w:p w:rsidR="009E444B" w:rsidRPr="0007642B" w:rsidRDefault="00707EE7" w:rsidP="0007642B">
      <w:pPr>
        <w:pStyle w:val="a3"/>
        <w:numPr>
          <w:ilvl w:val="0"/>
          <w:numId w:val="17"/>
        </w:numPr>
        <w:tabs>
          <w:tab w:val="left" w:pos="360"/>
        </w:tabs>
        <w:jc w:val="both"/>
        <w:rPr>
          <w:bCs/>
          <w:sz w:val="28"/>
          <w:szCs w:val="28"/>
          <w:lang w:val="uk-UA"/>
        </w:rPr>
      </w:pPr>
      <w:r w:rsidRPr="0007642B">
        <w:rPr>
          <w:bCs/>
          <w:sz w:val="28"/>
          <w:szCs w:val="28"/>
          <w:lang w:val="uk-UA"/>
        </w:rPr>
        <w:t xml:space="preserve">участь у діяльності патріотичних організацій </w:t>
      </w:r>
      <w:r w:rsidR="0007642B">
        <w:rPr>
          <w:bCs/>
          <w:sz w:val="28"/>
          <w:szCs w:val="28"/>
          <w:lang w:val="uk-UA"/>
        </w:rPr>
        <w:t>(</w:t>
      </w:r>
      <w:r w:rsidRPr="0007642B">
        <w:rPr>
          <w:bCs/>
          <w:sz w:val="28"/>
          <w:szCs w:val="28"/>
          <w:lang w:val="uk-UA"/>
        </w:rPr>
        <w:t>2</w:t>
      </w:r>
      <w:r w:rsidR="009E444B" w:rsidRPr="0007642B">
        <w:rPr>
          <w:bCs/>
          <w:sz w:val="28"/>
          <w:szCs w:val="28"/>
          <w:lang w:val="uk-UA"/>
        </w:rPr>
        <w:t>2</w:t>
      </w:r>
      <w:r w:rsidR="0007642B">
        <w:rPr>
          <w:bCs/>
          <w:sz w:val="28"/>
          <w:szCs w:val="28"/>
          <w:lang w:val="uk-UA"/>
        </w:rPr>
        <w:t>%);</w:t>
      </w:r>
    </w:p>
    <w:p w:rsidR="009E444B" w:rsidRPr="0007642B" w:rsidRDefault="00707EE7" w:rsidP="0007642B">
      <w:pPr>
        <w:pStyle w:val="a3"/>
        <w:numPr>
          <w:ilvl w:val="0"/>
          <w:numId w:val="17"/>
        </w:numPr>
        <w:tabs>
          <w:tab w:val="left" w:pos="360"/>
        </w:tabs>
        <w:jc w:val="both"/>
        <w:rPr>
          <w:bCs/>
          <w:sz w:val="28"/>
          <w:szCs w:val="28"/>
          <w:lang w:val="uk-UA"/>
        </w:rPr>
      </w:pPr>
      <w:r w:rsidRPr="0007642B">
        <w:rPr>
          <w:bCs/>
          <w:sz w:val="28"/>
          <w:szCs w:val="28"/>
          <w:lang w:val="uk-UA"/>
        </w:rPr>
        <w:t xml:space="preserve">волонтерська діяльність </w:t>
      </w:r>
      <w:r w:rsidR="0007642B">
        <w:rPr>
          <w:bCs/>
          <w:sz w:val="28"/>
          <w:szCs w:val="28"/>
          <w:lang w:val="uk-UA"/>
        </w:rPr>
        <w:t>(</w:t>
      </w:r>
      <w:r w:rsidRPr="0007642B">
        <w:rPr>
          <w:bCs/>
          <w:sz w:val="28"/>
          <w:szCs w:val="28"/>
          <w:lang w:val="uk-UA"/>
        </w:rPr>
        <w:t>18</w:t>
      </w:r>
      <w:r w:rsidR="0007642B">
        <w:rPr>
          <w:bCs/>
          <w:sz w:val="28"/>
          <w:szCs w:val="28"/>
          <w:lang w:val="uk-UA"/>
        </w:rPr>
        <w:t>%);</w:t>
      </w:r>
      <w:r w:rsidRPr="0007642B">
        <w:rPr>
          <w:bCs/>
          <w:sz w:val="28"/>
          <w:szCs w:val="28"/>
          <w:lang w:val="uk-UA"/>
        </w:rPr>
        <w:t xml:space="preserve"> </w:t>
      </w:r>
    </w:p>
    <w:p w:rsidR="009E444B" w:rsidRPr="0007642B" w:rsidRDefault="00707EE7" w:rsidP="0007642B">
      <w:pPr>
        <w:pStyle w:val="a3"/>
        <w:numPr>
          <w:ilvl w:val="0"/>
          <w:numId w:val="17"/>
        </w:numPr>
        <w:tabs>
          <w:tab w:val="left" w:pos="360"/>
        </w:tabs>
        <w:jc w:val="both"/>
        <w:rPr>
          <w:bCs/>
          <w:sz w:val="28"/>
          <w:szCs w:val="28"/>
          <w:lang w:val="uk-UA"/>
        </w:rPr>
      </w:pPr>
      <w:r w:rsidRPr="0007642B">
        <w:rPr>
          <w:bCs/>
          <w:sz w:val="28"/>
          <w:szCs w:val="28"/>
          <w:lang w:val="uk-UA"/>
        </w:rPr>
        <w:t xml:space="preserve">праця та навчання з повною віддачею </w:t>
      </w:r>
      <w:r w:rsidR="0007642B">
        <w:rPr>
          <w:bCs/>
          <w:sz w:val="28"/>
          <w:szCs w:val="28"/>
          <w:lang w:val="uk-UA"/>
        </w:rPr>
        <w:t>(</w:t>
      </w:r>
      <w:r w:rsidRPr="0007642B">
        <w:rPr>
          <w:bCs/>
          <w:sz w:val="28"/>
          <w:szCs w:val="28"/>
          <w:lang w:val="uk-UA"/>
        </w:rPr>
        <w:t>17</w:t>
      </w:r>
      <w:r w:rsidR="0007642B">
        <w:rPr>
          <w:bCs/>
          <w:sz w:val="28"/>
          <w:szCs w:val="28"/>
          <w:lang w:val="uk-UA"/>
        </w:rPr>
        <w:t>%);</w:t>
      </w:r>
    </w:p>
    <w:p w:rsidR="009E444B" w:rsidRPr="0007642B" w:rsidRDefault="00707EE7" w:rsidP="0007642B">
      <w:pPr>
        <w:pStyle w:val="a3"/>
        <w:numPr>
          <w:ilvl w:val="0"/>
          <w:numId w:val="17"/>
        </w:numPr>
        <w:tabs>
          <w:tab w:val="left" w:pos="360"/>
        </w:tabs>
        <w:jc w:val="both"/>
        <w:rPr>
          <w:bCs/>
          <w:sz w:val="28"/>
          <w:szCs w:val="28"/>
          <w:lang w:val="uk-UA"/>
        </w:rPr>
      </w:pPr>
      <w:r w:rsidRPr="0007642B">
        <w:rPr>
          <w:bCs/>
          <w:sz w:val="28"/>
          <w:szCs w:val="28"/>
          <w:lang w:val="uk-UA"/>
        </w:rPr>
        <w:t xml:space="preserve">конструктивна критика недоліків в країні </w:t>
      </w:r>
      <w:r w:rsidR="0007642B">
        <w:rPr>
          <w:bCs/>
          <w:sz w:val="28"/>
          <w:szCs w:val="28"/>
          <w:lang w:val="uk-UA"/>
        </w:rPr>
        <w:t>(</w:t>
      </w:r>
      <w:r w:rsidRPr="0007642B">
        <w:rPr>
          <w:bCs/>
          <w:sz w:val="28"/>
          <w:szCs w:val="28"/>
          <w:lang w:val="uk-UA"/>
        </w:rPr>
        <w:t>1</w:t>
      </w:r>
      <w:r w:rsidR="009E444B" w:rsidRPr="0007642B">
        <w:rPr>
          <w:bCs/>
          <w:sz w:val="28"/>
          <w:szCs w:val="28"/>
          <w:lang w:val="uk-UA"/>
        </w:rPr>
        <w:t>6</w:t>
      </w:r>
      <w:r w:rsidR="0007642B">
        <w:rPr>
          <w:bCs/>
          <w:sz w:val="28"/>
          <w:szCs w:val="28"/>
          <w:lang w:val="uk-UA"/>
        </w:rPr>
        <w:t>%);</w:t>
      </w:r>
    </w:p>
    <w:p w:rsidR="00707EE7" w:rsidRPr="0007642B" w:rsidRDefault="00707EE7" w:rsidP="0007642B">
      <w:pPr>
        <w:pStyle w:val="a3"/>
        <w:numPr>
          <w:ilvl w:val="0"/>
          <w:numId w:val="17"/>
        </w:numPr>
        <w:tabs>
          <w:tab w:val="left" w:pos="360"/>
        </w:tabs>
        <w:jc w:val="both"/>
        <w:rPr>
          <w:bCs/>
          <w:sz w:val="28"/>
          <w:szCs w:val="28"/>
          <w:lang w:val="uk-UA"/>
        </w:rPr>
      </w:pPr>
      <w:r w:rsidRPr="0007642B">
        <w:rPr>
          <w:bCs/>
          <w:sz w:val="28"/>
          <w:szCs w:val="28"/>
          <w:lang w:val="uk-UA"/>
        </w:rPr>
        <w:t xml:space="preserve">розмови зі знайомими на патріотичні теми </w:t>
      </w:r>
      <w:r w:rsidR="0007642B">
        <w:rPr>
          <w:bCs/>
          <w:sz w:val="28"/>
          <w:szCs w:val="28"/>
          <w:lang w:val="uk-UA"/>
        </w:rPr>
        <w:t>(</w:t>
      </w:r>
      <w:r w:rsidRPr="0007642B">
        <w:rPr>
          <w:bCs/>
          <w:sz w:val="28"/>
          <w:szCs w:val="28"/>
          <w:lang w:val="uk-UA"/>
        </w:rPr>
        <w:t>4</w:t>
      </w:r>
      <w:r w:rsidR="0007642B">
        <w:rPr>
          <w:bCs/>
          <w:sz w:val="28"/>
          <w:szCs w:val="28"/>
          <w:lang w:val="uk-UA"/>
        </w:rPr>
        <w:t>%)</w:t>
      </w:r>
      <w:r w:rsidR="004B7BE6" w:rsidRPr="0007642B">
        <w:rPr>
          <w:bCs/>
          <w:sz w:val="28"/>
          <w:szCs w:val="28"/>
          <w:lang w:val="uk-UA"/>
        </w:rPr>
        <w:t>.</w:t>
      </w:r>
    </w:p>
    <w:p w:rsidR="001E0CA0" w:rsidRDefault="001E0CA0" w:rsidP="004B7BE6">
      <w:pPr>
        <w:ind w:firstLine="708"/>
        <w:jc w:val="both"/>
        <w:rPr>
          <w:sz w:val="28"/>
          <w:szCs w:val="28"/>
          <w:lang w:val="uk-UA"/>
        </w:rPr>
      </w:pPr>
    </w:p>
    <w:p w:rsidR="004B7BE6" w:rsidRDefault="004B7BE6" w:rsidP="004B7B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Більше половини студентів відзначили, що вважають себе патріотом </w:t>
      </w:r>
      <w:r w:rsidR="008D497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країни</w:t>
      </w:r>
      <w:r w:rsidR="008D4972">
        <w:rPr>
          <w:sz w:val="28"/>
          <w:szCs w:val="28"/>
          <w:lang w:val="uk-UA"/>
        </w:rPr>
        <w:t xml:space="preserve"> (Рис. 2)</w:t>
      </w:r>
      <w:r>
        <w:rPr>
          <w:sz w:val="28"/>
          <w:szCs w:val="28"/>
          <w:lang w:val="uk-UA"/>
        </w:rPr>
        <w:t xml:space="preserve">. Якщо </w:t>
      </w:r>
      <w:r w:rsidR="0007642B">
        <w:rPr>
          <w:sz w:val="28"/>
          <w:szCs w:val="28"/>
          <w:lang w:val="uk-UA"/>
        </w:rPr>
        <w:t xml:space="preserve">різниця у відповідях на це питання </w:t>
      </w:r>
      <w:r w:rsidR="008D4972">
        <w:rPr>
          <w:sz w:val="28"/>
          <w:szCs w:val="28"/>
          <w:lang w:val="uk-UA"/>
        </w:rPr>
        <w:t xml:space="preserve">між чоловіками та жінками </w:t>
      </w:r>
      <w:r w:rsidR="0007642B">
        <w:rPr>
          <w:sz w:val="28"/>
          <w:szCs w:val="28"/>
          <w:lang w:val="uk-UA"/>
        </w:rPr>
        <w:t>статистично не значима</w:t>
      </w:r>
      <w:r>
        <w:rPr>
          <w:sz w:val="28"/>
          <w:szCs w:val="28"/>
          <w:lang w:val="uk-UA"/>
        </w:rPr>
        <w:t xml:space="preserve">, то така різниця </w:t>
      </w:r>
      <w:r w:rsidR="008D4972">
        <w:rPr>
          <w:sz w:val="28"/>
          <w:szCs w:val="28"/>
          <w:lang w:val="uk-UA"/>
        </w:rPr>
        <w:t>виявляється за віковою ознакою респондентів</w:t>
      </w:r>
      <w:r>
        <w:rPr>
          <w:sz w:val="28"/>
          <w:szCs w:val="28"/>
          <w:lang w:val="uk-UA"/>
        </w:rPr>
        <w:t xml:space="preserve">. </w:t>
      </w:r>
      <w:r w:rsidR="008D4972">
        <w:rPr>
          <w:sz w:val="28"/>
          <w:szCs w:val="28"/>
          <w:lang w:val="uk-UA"/>
        </w:rPr>
        <w:t>Зі зростанням курсу навчання</w:t>
      </w:r>
      <w:r>
        <w:rPr>
          <w:sz w:val="28"/>
          <w:szCs w:val="28"/>
          <w:lang w:val="uk-UA"/>
        </w:rPr>
        <w:t>, збільшується частка тих, хто вважає себе патріотами.</w:t>
      </w:r>
    </w:p>
    <w:p w:rsidR="00707EE7" w:rsidRPr="00512E7F" w:rsidRDefault="001023CA" w:rsidP="004B7BE6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086475" cy="18288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4972" w:rsidRDefault="0007642B" w:rsidP="008D4972">
      <w:pPr>
        <w:jc w:val="both"/>
        <w:rPr>
          <w:b/>
          <w:bCs/>
          <w:lang w:val="uk-UA"/>
        </w:rPr>
      </w:pPr>
      <w:r w:rsidRPr="008D4972">
        <w:rPr>
          <w:b/>
          <w:lang w:val="uk-UA"/>
        </w:rPr>
        <w:t>Рис</w:t>
      </w:r>
      <w:r w:rsidR="008D4972">
        <w:rPr>
          <w:b/>
          <w:lang w:val="uk-UA"/>
        </w:rPr>
        <w:t>унок</w:t>
      </w:r>
      <w:r w:rsidRPr="008D4972">
        <w:rPr>
          <w:b/>
          <w:lang w:val="uk-UA"/>
        </w:rPr>
        <w:t xml:space="preserve"> 2.</w:t>
      </w:r>
      <w:r w:rsidR="008D4972" w:rsidRPr="008D4972">
        <w:rPr>
          <w:b/>
          <w:lang w:val="uk-UA"/>
        </w:rPr>
        <w:t xml:space="preserve"> Розподіл відповідей на питання «Чи вважаєте Ви себе патріотом України?»</w:t>
      </w:r>
      <w:r w:rsidR="008D4972">
        <w:rPr>
          <w:sz w:val="28"/>
          <w:szCs w:val="28"/>
          <w:lang w:val="uk-UA"/>
        </w:rPr>
        <w:t xml:space="preserve"> </w:t>
      </w:r>
      <w:r w:rsidR="008D4972" w:rsidRPr="0007642B">
        <w:rPr>
          <w:b/>
          <w:bCs/>
          <w:lang w:val="uk-UA"/>
        </w:rPr>
        <w:t>(у % до загальної кількості опитаних)</w:t>
      </w:r>
    </w:p>
    <w:p w:rsidR="0007642B" w:rsidRDefault="0007642B" w:rsidP="0007642B">
      <w:pPr>
        <w:ind w:firstLine="708"/>
        <w:jc w:val="both"/>
        <w:rPr>
          <w:sz w:val="28"/>
          <w:szCs w:val="28"/>
          <w:lang w:val="uk-UA"/>
        </w:rPr>
      </w:pPr>
    </w:p>
    <w:p w:rsidR="004B7BE6" w:rsidRDefault="004B7BE6" w:rsidP="0007642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Переважна більшість опитаних студентів не приймають участі у заходах патріотичного характеру</w:t>
      </w:r>
      <w:r w:rsidR="008D4972">
        <w:rPr>
          <w:sz w:val="28"/>
          <w:szCs w:val="28"/>
          <w:lang w:val="uk-UA"/>
        </w:rPr>
        <w:t xml:space="preserve"> (Рис. 3)</w:t>
      </w:r>
      <w:r>
        <w:rPr>
          <w:sz w:val="28"/>
          <w:szCs w:val="28"/>
          <w:lang w:val="uk-UA"/>
        </w:rPr>
        <w:t xml:space="preserve">. </w:t>
      </w:r>
    </w:p>
    <w:p w:rsidR="00707EE7" w:rsidRDefault="001023CA" w:rsidP="0080414B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95A9E95" wp14:editId="3482A820">
            <wp:extent cx="5753100" cy="18288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4972" w:rsidRDefault="004B7BE6" w:rsidP="008D4972">
      <w:pPr>
        <w:jc w:val="both"/>
        <w:rPr>
          <w:b/>
          <w:bCs/>
          <w:lang w:val="uk-UA"/>
        </w:rPr>
      </w:pPr>
      <w:r w:rsidRPr="008D4972">
        <w:rPr>
          <w:b/>
          <w:lang w:val="uk-UA"/>
        </w:rPr>
        <w:t>Рис</w:t>
      </w:r>
      <w:r w:rsidR="008D4972">
        <w:rPr>
          <w:b/>
          <w:lang w:val="uk-UA"/>
        </w:rPr>
        <w:t>унок</w:t>
      </w:r>
      <w:r w:rsidRPr="008D4972">
        <w:rPr>
          <w:b/>
          <w:lang w:val="uk-UA"/>
        </w:rPr>
        <w:t xml:space="preserve"> </w:t>
      </w:r>
      <w:r w:rsidR="008D4972" w:rsidRPr="008D4972">
        <w:rPr>
          <w:b/>
          <w:lang w:val="uk-UA"/>
        </w:rPr>
        <w:t>3.</w:t>
      </w:r>
      <w:r w:rsidRPr="008D4972">
        <w:rPr>
          <w:b/>
          <w:lang w:val="uk-UA"/>
        </w:rPr>
        <w:t xml:space="preserve"> Розподіл відповідей на питання: «</w:t>
      </w:r>
      <w:r w:rsidRPr="008D4972">
        <w:rPr>
          <w:b/>
          <w:bCs/>
          <w:lang w:val="uk-UA"/>
        </w:rPr>
        <w:t>Чи приймаєте Ви участь у заходах патріотичного характеру</w:t>
      </w:r>
      <w:r w:rsidRPr="008D4972">
        <w:rPr>
          <w:b/>
          <w:lang w:val="uk-UA"/>
        </w:rPr>
        <w:t>»</w:t>
      </w:r>
      <w:r w:rsidR="008D4972" w:rsidRPr="008D4972">
        <w:rPr>
          <w:b/>
          <w:bCs/>
          <w:lang w:val="uk-UA"/>
        </w:rPr>
        <w:t xml:space="preserve"> (у % до</w:t>
      </w:r>
      <w:r w:rsidR="008D4972" w:rsidRPr="0007642B">
        <w:rPr>
          <w:b/>
          <w:bCs/>
          <w:lang w:val="uk-UA"/>
        </w:rPr>
        <w:t xml:space="preserve"> загальної кількості опитаних)</w:t>
      </w:r>
    </w:p>
    <w:p w:rsidR="004B7BE6" w:rsidRDefault="004B7BE6" w:rsidP="0080414B">
      <w:pPr>
        <w:rPr>
          <w:sz w:val="28"/>
          <w:szCs w:val="28"/>
          <w:lang w:val="uk-UA"/>
        </w:rPr>
      </w:pPr>
    </w:p>
    <w:p w:rsidR="00BB6F0D" w:rsidRPr="00C941EA" w:rsidRDefault="00BB6F0D" w:rsidP="008D49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питання, чи може бути національна ідея</w:t>
      </w:r>
      <w:r w:rsidR="008D4972">
        <w:rPr>
          <w:sz w:val="28"/>
          <w:szCs w:val="28"/>
          <w:lang w:val="uk-UA"/>
        </w:rPr>
        <w:t xml:space="preserve"> основою формування патріотизму</w:t>
      </w:r>
      <w:r>
        <w:rPr>
          <w:sz w:val="28"/>
          <w:szCs w:val="28"/>
          <w:lang w:val="uk-UA"/>
        </w:rPr>
        <w:t xml:space="preserve">, </w:t>
      </w:r>
      <w:r w:rsidR="008D4972">
        <w:rPr>
          <w:sz w:val="28"/>
          <w:szCs w:val="28"/>
          <w:lang w:val="uk-UA"/>
        </w:rPr>
        <w:t xml:space="preserve">43% респондентів відповіли, що так, 18% </w:t>
      </w:r>
      <w:r w:rsidR="008D4972">
        <w:rPr>
          <w:sz w:val="28"/>
          <w:szCs w:val="28"/>
          <w:lang w:val="uk-UA"/>
        </w:rPr>
        <w:noBreakHyphen/>
        <w:t xml:space="preserve"> ні, більше третини не змогли дати відповіді на це питання</w:t>
      </w:r>
      <w:r w:rsidR="001E0CA0">
        <w:rPr>
          <w:sz w:val="28"/>
          <w:szCs w:val="28"/>
          <w:lang w:val="uk-UA"/>
        </w:rPr>
        <w:t xml:space="preserve"> (Рис. 3)</w:t>
      </w:r>
      <w:r w:rsidR="008D4972">
        <w:rPr>
          <w:sz w:val="28"/>
          <w:szCs w:val="28"/>
          <w:lang w:val="uk-UA"/>
        </w:rPr>
        <w:t xml:space="preserve">. </w:t>
      </w:r>
      <w:r w:rsidR="001E0CA0" w:rsidRPr="009568ED">
        <w:rPr>
          <w:sz w:val="28"/>
          <w:szCs w:val="28"/>
          <w:lang w:val="uk-UA"/>
        </w:rPr>
        <w:t>Це свідчить про необхідність виховної роботи зі студентами у цьому напрямі.</w:t>
      </w:r>
    </w:p>
    <w:p w:rsidR="00707EE7" w:rsidRPr="00512E7F" w:rsidRDefault="00BB6F0D" w:rsidP="008D497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Серед студентів ю</w:t>
      </w:r>
      <w:r w:rsidR="00707EE7">
        <w:rPr>
          <w:sz w:val="28"/>
          <w:szCs w:val="28"/>
          <w:lang w:val="uk-UA"/>
        </w:rPr>
        <w:t>ридичн</w:t>
      </w:r>
      <w:r>
        <w:rPr>
          <w:sz w:val="28"/>
          <w:szCs w:val="28"/>
          <w:lang w:val="uk-UA"/>
        </w:rPr>
        <w:t>ого</w:t>
      </w:r>
      <w:r w:rsidR="00707EE7">
        <w:rPr>
          <w:sz w:val="28"/>
          <w:szCs w:val="28"/>
          <w:lang w:val="uk-UA"/>
        </w:rPr>
        <w:t xml:space="preserve"> факультет</w:t>
      </w:r>
      <w:r>
        <w:rPr>
          <w:sz w:val="28"/>
          <w:szCs w:val="28"/>
          <w:lang w:val="uk-UA"/>
        </w:rPr>
        <w:t>у</w:t>
      </w:r>
      <w:r w:rsidR="00707EE7">
        <w:rPr>
          <w:sz w:val="28"/>
          <w:szCs w:val="28"/>
          <w:lang w:val="uk-UA"/>
        </w:rPr>
        <w:t xml:space="preserve"> більш</w:t>
      </w:r>
      <w:r>
        <w:rPr>
          <w:sz w:val="28"/>
          <w:szCs w:val="28"/>
          <w:lang w:val="uk-UA"/>
        </w:rPr>
        <w:t>е</w:t>
      </w:r>
      <w:r w:rsidR="00707E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тих, хто вважає,</w:t>
      </w:r>
      <w:r w:rsidR="00707EE7">
        <w:rPr>
          <w:sz w:val="28"/>
          <w:szCs w:val="28"/>
          <w:lang w:val="uk-UA"/>
        </w:rPr>
        <w:t xml:space="preserve"> що національна ідея може бути основою для патріотизму.</w:t>
      </w:r>
      <w:r w:rsidR="00707EE7">
        <w:rPr>
          <w:sz w:val="28"/>
          <w:szCs w:val="28"/>
          <w:lang w:val="uk-UA"/>
        </w:rPr>
        <w:br/>
      </w:r>
      <w:r w:rsidR="001023CA">
        <w:rPr>
          <w:noProof/>
          <w:sz w:val="28"/>
          <w:szCs w:val="28"/>
        </w:rPr>
        <w:drawing>
          <wp:inline distT="0" distB="0" distL="0" distR="0">
            <wp:extent cx="6191250" cy="23241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0CA0" w:rsidRDefault="008D4972" w:rsidP="001E0CA0">
      <w:pPr>
        <w:jc w:val="both"/>
        <w:rPr>
          <w:b/>
          <w:bCs/>
          <w:lang w:val="uk-UA"/>
        </w:rPr>
      </w:pPr>
      <w:r w:rsidRPr="001E0CA0">
        <w:rPr>
          <w:b/>
          <w:bCs/>
          <w:lang w:val="uk-UA"/>
        </w:rPr>
        <w:t xml:space="preserve">Рисунок 4. </w:t>
      </w:r>
      <w:r w:rsidR="001E0CA0" w:rsidRPr="001E0CA0">
        <w:rPr>
          <w:b/>
          <w:bCs/>
          <w:lang w:val="uk-UA"/>
        </w:rPr>
        <w:t xml:space="preserve">Розподіл відповідей на питання «Чи </w:t>
      </w:r>
      <w:r w:rsidR="001E0CA0">
        <w:rPr>
          <w:b/>
          <w:bCs/>
          <w:lang w:val="uk-UA"/>
        </w:rPr>
        <w:t>може бути національна ідея основою для формування патріотизму</w:t>
      </w:r>
      <w:r w:rsidR="001E0CA0" w:rsidRPr="001E0CA0">
        <w:rPr>
          <w:b/>
          <w:bCs/>
          <w:lang w:val="uk-UA"/>
        </w:rPr>
        <w:t>?»</w:t>
      </w:r>
      <w:r w:rsidR="001E0CA0">
        <w:rPr>
          <w:bCs/>
          <w:sz w:val="28"/>
          <w:szCs w:val="28"/>
          <w:lang w:val="uk-UA"/>
        </w:rPr>
        <w:t xml:space="preserve"> </w:t>
      </w:r>
      <w:r w:rsidR="001E0CA0" w:rsidRPr="008D4972">
        <w:rPr>
          <w:b/>
          <w:bCs/>
          <w:lang w:val="uk-UA"/>
        </w:rPr>
        <w:t>(у % до</w:t>
      </w:r>
      <w:r w:rsidR="001E0CA0" w:rsidRPr="0007642B">
        <w:rPr>
          <w:b/>
          <w:bCs/>
          <w:lang w:val="uk-UA"/>
        </w:rPr>
        <w:t xml:space="preserve"> загальної кількості опитаних)</w:t>
      </w:r>
    </w:p>
    <w:p w:rsidR="008D4972" w:rsidRDefault="008D4972" w:rsidP="008D4972">
      <w:pPr>
        <w:ind w:firstLine="709"/>
        <w:jc w:val="both"/>
        <w:rPr>
          <w:bCs/>
          <w:sz w:val="28"/>
          <w:szCs w:val="28"/>
          <w:lang w:val="uk-UA"/>
        </w:rPr>
      </w:pPr>
    </w:p>
    <w:p w:rsidR="00707EE7" w:rsidRPr="00BB6F0D" w:rsidRDefault="00BB6F0D" w:rsidP="008D4972">
      <w:pPr>
        <w:ind w:firstLine="709"/>
        <w:jc w:val="both"/>
        <w:rPr>
          <w:bCs/>
          <w:sz w:val="28"/>
          <w:szCs w:val="28"/>
          <w:lang w:val="uk-UA"/>
        </w:rPr>
      </w:pPr>
      <w:r w:rsidRPr="00BB6F0D">
        <w:rPr>
          <w:bCs/>
          <w:sz w:val="28"/>
          <w:szCs w:val="28"/>
          <w:lang w:val="uk-UA"/>
        </w:rPr>
        <w:t xml:space="preserve">Більше половини </w:t>
      </w:r>
      <w:r w:rsidR="008D4972">
        <w:rPr>
          <w:bCs/>
          <w:sz w:val="28"/>
          <w:szCs w:val="28"/>
          <w:lang w:val="uk-UA"/>
        </w:rPr>
        <w:t>респондентів</w:t>
      </w:r>
      <w:r w:rsidRPr="00BB6F0D">
        <w:rPr>
          <w:bCs/>
          <w:sz w:val="28"/>
          <w:szCs w:val="28"/>
          <w:lang w:val="uk-UA"/>
        </w:rPr>
        <w:t xml:space="preserve"> вважають, що </w:t>
      </w:r>
      <w:r w:rsidRPr="00BB6F0D">
        <w:rPr>
          <w:sz w:val="28"/>
          <w:szCs w:val="28"/>
          <w:lang w:val="uk-UA"/>
        </w:rPr>
        <w:t xml:space="preserve">національна ідея відіграє певну роль, але ця роль не є ключовою для важливих змін у державі. </w:t>
      </w:r>
      <w:r>
        <w:rPr>
          <w:sz w:val="28"/>
          <w:szCs w:val="28"/>
          <w:lang w:val="uk-UA"/>
        </w:rPr>
        <w:t xml:space="preserve">З </w:t>
      </w:r>
      <w:r w:rsidR="001E0CA0">
        <w:rPr>
          <w:sz w:val="28"/>
          <w:szCs w:val="28"/>
          <w:lang w:val="uk-UA"/>
        </w:rPr>
        <w:t>курсом навчання</w:t>
      </w:r>
      <w:r>
        <w:rPr>
          <w:sz w:val="28"/>
          <w:szCs w:val="28"/>
          <w:lang w:val="uk-UA"/>
        </w:rPr>
        <w:t xml:space="preserve"> зменшується відсоток такої відповіді. </w:t>
      </w:r>
      <w:r w:rsidRPr="00BB6F0D">
        <w:rPr>
          <w:sz w:val="28"/>
          <w:szCs w:val="28"/>
          <w:lang w:val="uk-UA"/>
        </w:rPr>
        <w:t>Т</w:t>
      </w:r>
      <w:r w:rsidR="004B7155">
        <w:rPr>
          <w:sz w:val="28"/>
          <w:szCs w:val="28"/>
          <w:lang w:val="uk-UA"/>
        </w:rPr>
        <w:t>ільки т</w:t>
      </w:r>
      <w:r w:rsidRPr="00BB6F0D">
        <w:rPr>
          <w:sz w:val="28"/>
          <w:szCs w:val="28"/>
          <w:lang w:val="uk-UA"/>
        </w:rPr>
        <w:t>ретина студентів вважають, що н</w:t>
      </w:r>
      <w:r w:rsidR="00707EE7" w:rsidRPr="00BB6F0D">
        <w:rPr>
          <w:sz w:val="28"/>
          <w:szCs w:val="28"/>
          <w:lang w:val="uk-UA"/>
        </w:rPr>
        <w:t>аціональна ідея відіграє провідну роль у побудові держави</w:t>
      </w:r>
      <w:r w:rsidR="001E0CA0">
        <w:rPr>
          <w:sz w:val="28"/>
          <w:szCs w:val="28"/>
          <w:lang w:val="uk-UA"/>
        </w:rPr>
        <w:t xml:space="preserve"> (Рис. 5)</w:t>
      </w:r>
      <w:r w:rsidR="00707EE7" w:rsidRPr="00BB6F0D">
        <w:rPr>
          <w:sz w:val="28"/>
          <w:szCs w:val="28"/>
          <w:lang w:val="uk-UA"/>
        </w:rPr>
        <w:t>.</w:t>
      </w:r>
      <w:r w:rsidRPr="00BB6F0D">
        <w:rPr>
          <w:sz w:val="28"/>
          <w:szCs w:val="28"/>
          <w:lang w:val="uk-UA"/>
        </w:rPr>
        <w:t xml:space="preserve"> </w:t>
      </w:r>
    </w:p>
    <w:p w:rsidR="00707EE7" w:rsidRDefault="001023CA" w:rsidP="002C65FB">
      <w:pPr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343650" cy="30861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E0CA0" w:rsidRDefault="001E0CA0" w:rsidP="001E0CA0">
      <w:pPr>
        <w:jc w:val="both"/>
        <w:rPr>
          <w:b/>
          <w:bCs/>
          <w:lang w:val="uk-UA"/>
        </w:rPr>
      </w:pPr>
      <w:r w:rsidRPr="001E0CA0">
        <w:rPr>
          <w:b/>
          <w:bCs/>
          <w:lang w:val="uk-UA"/>
        </w:rPr>
        <w:t xml:space="preserve">Рисунок </w:t>
      </w:r>
      <w:r>
        <w:rPr>
          <w:b/>
          <w:bCs/>
          <w:lang w:val="uk-UA"/>
        </w:rPr>
        <w:t>5</w:t>
      </w:r>
      <w:r w:rsidRPr="001E0CA0">
        <w:rPr>
          <w:b/>
          <w:bCs/>
          <w:lang w:val="uk-UA"/>
        </w:rPr>
        <w:t>. Розподіл відповідей на питання «Чи відіграє національна ідея роль у побудові держави?»</w:t>
      </w:r>
      <w:r>
        <w:rPr>
          <w:bCs/>
          <w:sz w:val="28"/>
          <w:szCs w:val="28"/>
          <w:lang w:val="uk-UA"/>
        </w:rPr>
        <w:t xml:space="preserve"> </w:t>
      </w:r>
      <w:r w:rsidRPr="008D4972">
        <w:rPr>
          <w:b/>
          <w:bCs/>
          <w:lang w:val="uk-UA"/>
        </w:rPr>
        <w:t>(у % до</w:t>
      </w:r>
      <w:r w:rsidRPr="0007642B">
        <w:rPr>
          <w:b/>
          <w:bCs/>
          <w:lang w:val="uk-UA"/>
        </w:rPr>
        <w:t xml:space="preserve"> загальної кількості опитаних)</w:t>
      </w:r>
    </w:p>
    <w:p w:rsidR="001E0CA0" w:rsidRDefault="001E0CA0" w:rsidP="004B7155">
      <w:pPr>
        <w:ind w:firstLine="708"/>
        <w:rPr>
          <w:bCs/>
          <w:sz w:val="28"/>
          <w:szCs w:val="28"/>
          <w:lang w:val="uk-UA"/>
        </w:rPr>
      </w:pPr>
    </w:p>
    <w:p w:rsidR="00D72EF0" w:rsidRDefault="00D72EF0" w:rsidP="001E0CA0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Відповіді </w:t>
      </w:r>
      <w:r w:rsidR="001E0CA0">
        <w:rPr>
          <w:bCs/>
          <w:sz w:val="28"/>
          <w:szCs w:val="28"/>
          <w:lang w:val="uk-UA"/>
        </w:rPr>
        <w:t xml:space="preserve">студентів </w:t>
      </w:r>
      <w:r>
        <w:rPr>
          <w:bCs/>
          <w:sz w:val="28"/>
          <w:szCs w:val="28"/>
          <w:lang w:val="uk-UA"/>
        </w:rPr>
        <w:t>на відкриті питання</w:t>
      </w:r>
      <w:r w:rsidR="004B7155" w:rsidRPr="004B715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про те, </w:t>
      </w:r>
      <w:r w:rsidR="004B7155" w:rsidRPr="004B7155">
        <w:rPr>
          <w:bCs/>
          <w:sz w:val="28"/>
          <w:szCs w:val="28"/>
          <w:lang w:val="uk-UA"/>
        </w:rPr>
        <w:t>що повинно стати національною ідеєю України було</w:t>
      </w:r>
      <w:r>
        <w:rPr>
          <w:bCs/>
          <w:sz w:val="28"/>
          <w:szCs w:val="28"/>
          <w:lang w:val="uk-UA"/>
        </w:rPr>
        <w:t>, можна поділити на декілька груп</w:t>
      </w:r>
      <w:r w:rsidR="00A7797D">
        <w:rPr>
          <w:bCs/>
          <w:sz w:val="28"/>
          <w:szCs w:val="28"/>
          <w:lang w:val="uk-UA"/>
        </w:rPr>
        <w:t>.</w:t>
      </w:r>
    </w:p>
    <w:p w:rsidR="00607620" w:rsidRPr="001E0CA0" w:rsidRDefault="00D72EF0" w:rsidP="001E0CA0">
      <w:pPr>
        <w:pStyle w:val="a3"/>
        <w:numPr>
          <w:ilvl w:val="0"/>
          <w:numId w:val="18"/>
        </w:numPr>
        <w:jc w:val="both"/>
        <w:rPr>
          <w:bCs/>
          <w:sz w:val="28"/>
          <w:szCs w:val="28"/>
          <w:lang w:val="uk-UA"/>
        </w:rPr>
      </w:pPr>
      <w:r w:rsidRPr="001E0CA0">
        <w:rPr>
          <w:b/>
          <w:bCs/>
          <w:sz w:val="28"/>
          <w:szCs w:val="28"/>
          <w:lang w:val="uk-UA"/>
        </w:rPr>
        <w:t>Мир.</w:t>
      </w:r>
      <w:r w:rsidRPr="001E0CA0">
        <w:rPr>
          <w:bCs/>
          <w:sz w:val="28"/>
          <w:szCs w:val="28"/>
          <w:lang w:val="uk-UA"/>
        </w:rPr>
        <w:t xml:space="preserve"> Країна повинна досягти миру, </w:t>
      </w:r>
      <w:r w:rsidR="00607620" w:rsidRPr="001E0CA0">
        <w:rPr>
          <w:bCs/>
          <w:sz w:val="28"/>
          <w:szCs w:val="28"/>
          <w:lang w:val="uk-UA"/>
        </w:rPr>
        <w:t>майбутнє без війни, захист вітчизни.</w:t>
      </w:r>
    </w:p>
    <w:p w:rsidR="00607620" w:rsidRPr="001E0CA0" w:rsidRDefault="00607620" w:rsidP="001E0CA0">
      <w:pPr>
        <w:pStyle w:val="a3"/>
        <w:numPr>
          <w:ilvl w:val="0"/>
          <w:numId w:val="18"/>
        </w:numPr>
        <w:jc w:val="both"/>
        <w:rPr>
          <w:bCs/>
          <w:sz w:val="28"/>
          <w:szCs w:val="28"/>
          <w:lang w:val="uk-UA"/>
        </w:rPr>
      </w:pPr>
      <w:r w:rsidRPr="001E0CA0">
        <w:rPr>
          <w:b/>
          <w:bCs/>
          <w:sz w:val="28"/>
          <w:szCs w:val="28"/>
          <w:lang w:val="uk-UA"/>
        </w:rPr>
        <w:t>Єдність.</w:t>
      </w:r>
      <w:r w:rsidRPr="001E0CA0">
        <w:rPr>
          <w:bCs/>
          <w:sz w:val="28"/>
          <w:szCs w:val="28"/>
          <w:lang w:val="uk-UA"/>
        </w:rPr>
        <w:t xml:space="preserve"> Єдина країна, поваг</w:t>
      </w:r>
      <w:r w:rsidR="001E0CA0">
        <w:rPr>
          <w:bCs/>
          <w:sz w:val="28"/>
          <w:szCs w:val="28"/>
          <w:lang w:val="uk-UA"/>
        </w:rPr>
        <w:t>а та єдність, всі дії в єдності.</w:t>
      </w:r>
      <w:r w:rsidRPr="001E0CA0">
        <w:rPr>
          <w:bCs/>
          <w:sz w:val="28"/>
          <w:szCs w:val="28"/>
          <w:lang w:val="uk-UA"/>
        </w:rPr>
        <w:t xml:space="preserve"> </w:t>
      </w:r>
    </w:p>
    <w:p w:rsidR="00607620" w:rsidRPr="001E0CA0" w:rsidRDefault="00607620" w:rsidP="001E0CA0">
      <w:pPr>
        <w:pStyle w:val="a3"/>
        <w:numPr>
          <w:ilvl w:val="0"/>
          <w:numId w:val="18"/>
        </w:numPr>
        <w:jc w:val="both"/>
        <w:rPr>
          <w:bCs/>
          <w:sz w:val="28"/>
          <w:szCs w:val="28"/>
          <w:lang w:val="uk-UA"/>
        </w:rPr>
      </w:pPr>
      <w:r w:rsidRPr="001E0CA0">
        <w:rPr>
          <w:b/>
          <w:bCs/>
          <w:sz w:val="28"/>
          <w:szCs w:val="28"/>
          <w:lang w:val="uk-UA"/>
        </w:rPr>
        <w:t>Європейський напрямок розвитку.</w:t>
      </w:r>
      <w:r w:rsidRPr="001E0CA0">
        <w:rPr>
          <w:bCs/>
          <w:sz w:val="28"/>
          <w:szCs w:val="28"/>
          <w:lang w:val="uk-UA"/>
        </w:rPr>
        <w:t xml:space="preserve"> Підняття країни на рівень європейських держав, </w:t>
      </w:r>
      <w:r w:rsidR="001E0CA0">
        <w:rPr>
          <w:bCs/>
          <w:sz w:val="28"/>
          <w:szCs w:val="28"/>
          <w:lang w:val="uk-UA"/>
        </w:rPr>
        <w:t>європейська спрямованість.</w:t>
      </w:r>
      <w:r w:rsidRPr="001E0CA0">
        <w:rPr>
          <w:bCs/>
          <w:sz w:val="28"/>
          <w:szCs w:val="28"/>
          <w:lang w:val="uk-UA"/>
        </w:rPr>
        <w:t xml:space="preserve"> </w:t>
      </w:r>
    </w:p>
    <w:p w:rsidR="00607620" w:rsidRPr="001E0CA0" w:rsidRDefault="00607620" w:rsidP="001E0CA0">
      <w:pPr>
        <w:pStyle w:val="a3"/>
        <w:numPr>
          <w:ilvl w:val="0"/>
          <w:numId w:val="18"/>
        </w:numPr>
        <w:jc w:val="both"/>
        <w:rPr>
          <w:bCs/>
          <w:sz w:val="28"/>
          <w:szCs w:val="28"/>
          <w:lang w:val="uk-UA"/>
        </w:rPr>
      </w:pPr>
      <w:r w:rsidRPr="001E0CA0">
        <w:rPr>
          <w:b/>
          <w:bCs/>
          <w:sz w:val="28"/>
          <w:szCs w:val="28"/>
          <w:lang w:val="uk-UA"/>
        </w:rPr>
        <w:lastRenderedPageBreak/>
        <w:t>Добробут.</w:t>
      </w:r>
      <w:r w:rsidRPr="001E0CA0">
        <w:rPr>
          <w:bCs/>
          <w:sz w:val="28"/>
          <w:szCs w:val="28"/>
          <w:lang w:val="uk-UA"/>
        </w:rPr>
        <w:t xml:space="preserve"> Успішний економічний розвиток країни, економічний розвиток, перемога корупції, покращення рівня життя</w:t>
      </w:r>
      <w:r w:rsidR="001E0CA0">
        <w:rPr>
          <w:bCs/>
          <w:sz w:val="28"/>
          <w:szCs w:val="28"/>
          <w:lang w:val="uk-UA"/>
        </w:rPr>
        <w:t>.</w:t>
      </w:r>
      <w:r w:rsidRPr="001E0CA0">
        <w:rPr>
          <w:bCs/>
          <w:sz w:val="28"/>
          <w:szCs w:val="28"/>
          <w:lang w:val="uk-UA"/>
        </w:rPr>
        <w:t xml:space="preserve"> </w:t>
      </w:r>
    </w:p>
    <w:p w:rsidR="004B7155" w:rsidRPr="001E0CA0" w:rsidRDefault="001E0CA0" w:rsidP="001E0CA0">
      <w:pPr>
        <w:pStyle w:val="a3"/>
        <w:numPr>
          <w:ilvl w:val="0"/>
          <w:numId w:val="18"/>
        </w:numPr>
        <w:jc w:val="both"/>
        <w:rPr>
          <w:bCs/>
          <w:sz w:val="28"/>
          <w:szCs w:val="28"/>
          <w:lang w:val="uk-UA"/>
        </w:rPr>
      </w:pPr>
      <w:r w:rsidRPr="001E0CA0">
        <w:rPr>
          <w:b/>
          <w:bCs/>
          <w:sz w:val="28"/>
          <w:szCs w:val="28"/>
          <w:lang w:val="uk-UA"/>
        </w:rPr>
        <w:t>Соціокультурні</w:t>
      </w:r>
      <w:r w:rsidR="00607620" w:rsidRPr="001E0CA0">
        <w:rPr>
          <w:b/>
          <w:bCs/>
          <w:sz w:val="28"/>
          <w:szCs w:val="28"/>
          <w:lang w:val="uk-UA"/>
        </w:rPr>
        <w:t xml:space="preserve"> цінності.</w:t>
      </w:r>
      <w:r w:rsidR="00607620" w:rsidRPr="001E0CA0">
        <w:rPr>
          <w:bCs/>
          <w:sz w:val="28"/>
          <w:szCs w:val="28"/>
          <w:lang w:val="uk-UA"/>
        </w:rPr>
        <w:t xml:space="preserve"> Волелюбство та свобода, повага, людяність та пошана до природи, повага до історії, історичного минулого, саморозвиток нації, бути культурними людьми, пошана до героїв.</w:t>
      </w:r>
    </w:p>
    <w:p w:rsidR="00607620" w:rsidRPr="001E0CA0" w:rsidRDefault="00607620" w:rsidP="001E0CA0">
      <w:pPr>
        <w:pStyle w:val="a3"/>
        <w:numPr>
          <w:ilvl w:val="0"/>
          <w:numId w:val="18"/>
        </w:numPr>
        <w:jc w:val="both"/>
        <w:rPr>
          <w:bCs/>
          <w:sz w:val="28"/>
          <w:szCs w:val="28"/>
          <w:lang w:val="uk-UA"/>
        </w:rPr>
      </w:pPr>
      <w:r w:rsidRPr="001E0CA0">
        <w:rPr>
          <w:b/>
          <w:bCs/>
          <w:sz w:val="28"/>
          <w:szCs w:val="28"/>
          <w:lang w:val="uk-UA"/>
        </w:rPr>
        <w:t>Демократичні цінності.</w:t>
      </w:r>
      <w:r w:rsidRPr="001E0CA0">
        <w:rPr>
          <w:bCs/>
          <w:sz w:val="28"/>
          <w:szCs w:val="28"/>
          <w:lang w:val="uk-UA"/>
        </w:rPr>
        <w:t xml:space="preserve"> Врахування думок українців при прийнятті рішень, турбота про кожного жителя країни, демократична країна, турбота про громадян, справедливість, демократична країна. </w:t>
      </w:r>
    </w:p>
    <w:p w:rsidR="001E0CA0" w:rsidRDefault="001E0CA0" w:rsidP="001E0CA0">
      <w:pPr>
        <w:ind w:firstLine="708"/>
        <w:jc w:val="both"/>
        <w:rPr>
          <w:sz w:val="28"/>
          <w:szCs w:val="28"/>
          <w:lang w:val="uk-UA"/>
        </w:rPr>
      </w:pPr>
    </w:p>
    <w:p w:rsidR="009136CE" w:rsidRDefault="009136CE" w:rsidP="001E0C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 впливають на патріотичне виховання студентів</w:t>
      </w:r>
      <w:r w:rsidR="001E0CA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їхніми словами</w:t>
      </w:r>
      <w:r w:rsidR="001360E7">
        <w:rPr>
          <w:sz w:val="28"/>
          <w:szCs w:val="28"/>
          <w:lang w:val="uk-UA"/>
        </w:rPr>
        <w:t>, р</w:t>
      </w:r>
      <w:r>
        <w:rPr>
          <w:sz w:val="28"/>
          <w:szCs w:val="28"/>
          <w:lang w:val="uk-UA"/>
        </w:rPr>
        <w:t xml:space="preserve">одина, участь у патріотичних заходах, ЗМІ. </w:t>
      </w:r>
    </w:p>
    <w:p w:rsidR="00BF483F" w:rsidRDefault="00BF483F" w:rsidP="001E0C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Оцінюючи думку студентів щодо впливу знання історичного минулого на подальше життя держави та її населення, булло виявлено, що більше половини студентів вважають історичне минуле дуже важливим</w:t>
      </w:r>
      <w:r w:rsidR="00480E7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480E7B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вивч</w:t>
      </w:r>
      <w:r w:rsidR="00480E7B">
        <w:rPr>
          <w:sz w:val="28"/>
          <w:szCs w:val="28"/>
          <w:lang w:val="uk-UA"/>
        </w:rPr>
        <w:t>ення</w:t>
      </w:r>
      <w:r>
        <w:rPr>
          <w:sz w:val="28"/>
          <w:szCs w:val="28"/>
          <w:lang w:val="uk-UA"/>
        </w:rPr>
        <w:t xml:space="preserve"> і зна</w:t>
      </w:r>
      <w:r w:rsidR="00480E7B">
        <w:rPr>
          <w:sz w:val="28"/>
          <w:szCs w:val="28"/>
          <w:lang w:val="uk-UA"/>
        </w:rPr>
        <w:t>ння не</w:t>
      </w:r>
      <w:r>
        <w:rPr>
          <w:sz w:val="28"/>
          <w:szCs w:val="28"/>
          <w:lang w:val="uk-UA"/>
        </w:rPr>
        <w:t xml:space="preserve">обхідно кожному. </w:t>
      </w:r>
    </w:p>
    <w:p w:rsidR="00BF483F" w:rsidRDefault="00BF483F" w:rsidP="001E0CA0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Трохи більше чверті студентів відзначили, що кожен сам обирає, наскільки важлива для нього історична спадщина. Майже кожен десятий </w:t>
      </w:r>
      <w:r w:rsidR="00480E7B">
        <w:rPr>
          <w:sz w:val="28"/>
          <w:szCs w:val="28"/>
          <w:lang w:val="uk-UA"/>
        </w:rPr>
        <w:t>опитаний</w:t>
      </w:r>
      <w:r>
        <w:rPr>
          <w:sz w:val="28"/>
          <w:szCs w:val="28"/>
          <w:lang w:val="uk-UA"/>
        </w:rPr>
        <w:t xml:space="preserve"> відзнач</w:t>
      </w:r>
      <w:r w:rsidR="00480E7B">
        <w:rPr>
          <w:sz w:val="28"/>
          <w:szCs w:val="28"/>
          <w:lang w:val="uk-UA"/>
        </w:rPr>
        <w:t>ив</w:t>
      </w:r>
      <w:r>
        <w:rPr>
          <w:sz w:val="28"/>
          <w:szCs w:val="28"/>
          <w:lang w:val="uk-UA"/>
        </w:rPr>
        <w:t>, що історичне минуле країни обов’язково треба пам’ятати, але воно не відіграє ніякої ролі в подаль</w:t>
      </w:r>
      <w:r w:rsidR="00480E7B">
        <w:rPr>
          <w:sz w:val="28"/>
          <w:szCs w:val="28"/>
          <w:lang w:val="uk-UA"/>
        </w:rPr>
        <w:t>шому</w:t>
      </w:r>
      <w:r>
        <w:rPr>
          <w:sz w:val="28"/>
          <w:szCs w:val="28"/>
          <w:lang w:val="uk-UA"/>
        </w:rPr>
        <w:t xml:space="preserve"> розвитку держави. 6%</w:t>
      </w:r>
      <w:r w:rsidR="00480E7B">
        <w:rPr>
          <w:sz w:val="28"/>
          <w:szCs w:val="28"/>
          <w:lang w:val="uk-UA"/>
        </w:rPr>
        <w:t>вважають</w:t>
      </w:r>
      <w:r>
        <w:rPr>
          <w:sz w:val="28"/>
          <w:szCs w:val="28"/>
          <w:lang w:val="uk-UA"/>
        </w:rPr>
        <w:t xml:space="preserve">, що історичне минуле не важливе і треба жити майбутнім. </w:t>
      </w:r>
    </w:p>
    <w:p w:rsidR="00480E7B" w:rsidRDefault="00BF483F" w:rsidP="001E0CA0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Щоб підтримати патріотичний дух молоді держава, на думку опитаних студентів, повинна вижити </w:t>
      </w:r>
      <w:r w:rsidR="00327FA8">
        <w:rPr>
          <w:sz w:val="28"/>
          <w:szCs w:val="28"/>
          <w:lang w:val="uk-UA"/>
        </w:rPr>
        <w:t>таких заходів</w:t>
      </w:r>
      <w:r w:rsidR="00480E7B">
        <w:rPr>
          <w:sz w:val="28"/>
          <w:szCs w:val="28"/>
          <w:lang w:val="uk-UA"/>
        </w:rPr>
        <w:t xml:space="preserve"> (відповіді на відкриті питання)</w:t>
      </w:r>
      <w:r w:rsidR="00327FA8">
        <w:rPr>
          <w:sz w:val="28"/>
          <w:szCs w:val="28"/>
          <w:lang w:val="uk-UA"/>
        </w:rPr>
        <w:t xml:space="preserve">: </w:t>
      </w:r>
    </w:p>
    <w:p w:rsidR="00480E7B" w:rsidRDefault="00327FA8" w:rsidP="001E0CA0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мітинги, суботн</w:t>
      </w:r>
      <w:r w:rsidR="00480E7B">
        <w:rPr>
          <w:sz w:val="28"/>
          <w:szCs w:val="28"/>
          <w:lang w:val="uk-UA"/>
        </w:rPr>
        <w:t>ики, організовані цікаві заходи;</w:t>
      </w:r>
    </w:p>
    <w:p w:rsidR="00480E7B" w:rsidRDefault="00327FA8" w:rsidP="001E0CA0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відновлення традицій,</w:t>
      </w:r>
      <w:r w:rsidR="00480E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демонстр</w:t>
      </w:r>
      <w:r w:rsidR="00480E7B">
        <w:rPr>
          <w:sz w:val="28"/>
          <w:szCs w:val="28"/>
          <w:lang w:val="uk-UA"/>
        </w:rPr>
        <w:t>ація</w:t>
      </w:r>
      <w:r>
        <w:rPr>
          <w:sz w:val="28"/>
          <w:szCs w:val="28"/>
          <w:lang w:val="uk-UA"/>
        </w:rPr>
        <w:t xml:space="preserve"> цілісн</w:t>
      </w:r>
      <w:r w:rsidR="00480E7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ст</w:t>
      </w:r>
      <w:r w:rsidR="00480E7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культури</w:t>
      </w:r>
      <w:r w:rsidR="00480E7B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480E7B" w:rsidRDefault="00327FA8" w:rsidP="001E0CA0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</w:t>
      </w:r>
      <w:r w:rsidR="00480E7B">
        <w:rPr>
          <w:sz w:val="28"/>
          <w:szCs w:val="28"/>
          <w:lang w:val="uk-UA"/>
        </w:rPr>
        <w:t>рення організацій для патріотів;</w:t>
      </w:r>
      <w:r>
        <w:rPr>
          <w:sz w:val="28"/>
          <w:szCs w:val="28"/>
          <w:lang w:val="uk-UA"/>
        </w:rPr>
        <w:t xml:space="preserve"> </w:t>
      </w:r>
    </w:p>
    <w:p w:rsidR="00480E7B" w:rsidRDefault="00066A93" w:rsidP="001E0CA0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героїв АТО</w:t>
      </w:r>
      <w:r w:rsidR="00480E7B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480E7B" w:rsidRDefault="00066A93" w:rsidP="001E0CA0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перестати говорит</w:t>
      </w:r>
      <w:r w:rsidR="00480E7B">
        <w:rPr>
          <w:sz w:val="28"/>
          <w:szCs w:val="28"/>
          <w:lang w:val="uk-UA"/>
        </w:rPr>
        <w:t>и неправду з трибун ВР та у ЗМІ;</w:t>
      </w:r>
      <w:r>
        <w:rPr>
          <w:sz w:val="28"/>
          <w:szCs w:val="28"/>
          <w:lang w:val="uk-UA"/>
        </w:rPr>
        <w:t xml:space="preserve"> </w:t>
      </w:r>
    </w:p>
    <w:p w:rsidR="00480E7B" w:rsidRDefault="00066A93" w:rsidP="001E0CA0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цікаві освітні заходи про цінність минулого та теперіш</w:t>
      </w:r>
      <w:r w:rsidR="00480E7B">
        <w:rPr>
          <w:sz w:val="28"/>
          <w:szCs w:val="28"/>
          <w:lang w:val="uk-UA"/>
        </w:rPr>
        <w:t>нього, рівність людей і держави;</w:t>
      </w:r>
    </w:p>
    <w:p w:rsidR="00480E7B" w:rsidRDefault="00066A93" w:rsidP="001E0CA0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намага</w:t>
      </w:r>
      <w:r w:rsidR="00480E7B">
        <w:rPr>
          <w:sz w:val="28"/>
          <w:szCs w:val="28"/>
          <w:lang w:val="uk-UA"/>
        </w:rPr>
        <w:t>ння</w:t>
      </w:r>
      <w:r>
        <w:rPr>
          <w:sz w:val="28"/>
          <w:szCs w:val="28"/>
          <w:lang w:val="uk-UA"/>
        </w:rPr>
        <w:t xml:space="preserve"> говорити українською</w:t>
      </w:r>
      <w:r w:rsidR="00480E7B">
        <w:rPr>
          <w:sz w:val="28"/>
          <w:szCs w:val="28"/>
          <w:lang w:val="uk-UA"/>
        </w:rPr>
        <w:t>;</w:t>
      </w:r>
    </w:p>
    <w:p w:rsidR="00480E7B" w:rsidRDefault="00480E7B" w:rsidP="001E0CA0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активізація </w:t>
      </w:r>
      <w:r w:rsidR="00066A93">
        <w:rPr>
          <w:sz w:val="28"/>
          <w:szCs w:val="28"/>
          <w:lang w:val="uk-UA"/>
        </w:rPr>
        <w:t>обмінн</w:t>
      </w:r>
      <w:r>
        <w:rPr>
          <w:sz w:val="28"/>
          <w:szCs w:val="28"/>
          <w:lang w:val="uk-UA"/>
        </w:rPr>
        <w:t>их</w:t>
      </w:r>
      <w:r w:rsidR="00066A93">
        <w:rPr>
          <w:sz w:val="28"/>
          <w:szCs w:val="28"/>
          <w:lang w:val="uk-UA"/>
        </w:rPr>
        <w:t xml:space="preserve"> програм </w:t>
      </w:r>
      <w:r>
        <w:rPr>
          <w:sz w:val="28"/>
          <w:szCs w:val="28"/>
          <w:lang w:val="uk-UA"/>
        </w:rPr>
        <w:t>«</w:t>
      </w:r>
      <w:r w:rsidR="00066A93">
        <w:rPr>
          <w:sz w:val="28"/>
          <w:szCs w:val="28"/>
          <w:lang w:val="uk-UA"/>
        </w:rPr>
        <w:t>схід-захід</w:t>
      </w:r>
      <w:r>
        <w:rPr>
          <w:sz w:val="28"/>
          <w:szCs w:val="28"/>
          <w:lang w:val="uk-UA"/>
        </w:rPr>
        <w:t>»;</w:t>
      </w:r>
    </w:p>
    <w:p w:rsidR="00480E7B" w:rsidRDefault="00480E7B" w:rsidP="001E0CA0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історичне виховання,</w:t>
      </w:r>
      <w:r w:rsidRPr="00480E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історичні фільми про Україну, спеціальні телепередачі у ЗМІ;</w:t>
      </w:r>
    </w:p>
    <w:p w:rsidR="00480E7B" w:rsidRDefault="00066A93" w:rsidP="001E0CA0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підтримка національних свят</w:t>
      </w:r>
      <w:r w:rsidR="00480E7B">
        <w:rPr>
          <w:sz w:val="28"/>
          <w:szCs w:val="28"/>
          <w:lang w:val="uk-UA"/>
        </w:rPr>
        <w:t>;</w:t>
      </w:r>
    </w:p>
    <w:p w:rsidR="00480E7B" w:rsidRDefault="00066A93" w:rsidP="001E0CA0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заспоко</w:t>
      </w:r>
      <w:r w:rsidR="00480E7B">
        <w:rPr>
          <w:sz w:val="28"/>
          <w:szCs w:val="28"/>
          <w:lang w:val="uk-UA"/>
        </w:rPr>
        <w:t>єння</w:t>
      </w:r>
      <w:r>
        <w:rPr>
          <w:sz w:val="28"/>
          <w:szCs w:val="28"/>
          <w:lang w:val="uk-UA"/>
        </w:rPr>
        <w:t xml:space="preserve"> агресі</w:t>
      </w:r>
      <w:r w:rsidR="00480E7B">
        <w:rPr>
          <w:sz w:val="28"/>
          <w:szCs w:val="28"/>
          <w:lang w:val="uk-UA"/>
        </w:rPr>
        <w:t>ї;</w:t>
      </w:r>
      <w:r>
        <w:rPr>
          <w:sz w:val="28"/>
          <w:szCs w:val="28"/>
          <w:lang w:val="uk-UA"/>
        </w:rPr>
        <w:t xml:space="preserve"> </w:t>
      </w:r>
    </w:p>
    <w:p w:rsidR="00480E7B" w:rsidRDefault="00480E7B" w:rsidP="001E0CA0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дослухання</w:t>
      </w:r>
      <w:proofErr w:type="spellEnd"/>
      <w:r>
        <w:rPr>
          <w:sz w:val="28"/>
          <w:szCs w:val="28"/>
          <w:lang w:val="uk-UA"/>
        </w:rPr>
        <w:t xml:space="preserve"> до думок молоді;</w:t>
      </w:r>
      <w:r w:rsidR="00066A93">
        <w:rPr>
          <w:sz w:val="28"/>
          <w:szCs w:val="28"/>
          <w:lang w:val="uk-UA"/>
        </w:rPr>
        <w:t xml:space="preserve"> </w:t>
      </w:r>
    </w:p>
    <w:p w:rsidR="00480E7B" w:rsidRDefault="00480E7B" w:rsidP="001E0CA0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патріотичні </w:t>
      </w:r>
      <w:proofErr w:type="spellStart"/>
      <w:r>
        <w:rPr>
          <w:sz w:val="28"/>
          <w:szCs w:val="28"/>
          <w:lang w:val="uk-UA"/>
        </w:rPr>
        <w:t>флешмоби</w:t>
      </w:r>
      <w:proofErr w:type="spellEnd"/>
      <w:r>
        <w:rPr>
          <w:sz w:val="28"/>
          <w:szCs w:val="28"/>
          <w:lang w:val="uk-UA"/>
        </w:rPr>
        <w:t>, концерти;</w:t>
      </w:r>
      <w:r w:rsidR="00066A93">
        <w:rPr>
          <w:sz w:val="28"/>
          <w:szCs w:val="28"/>
          <w:lang w:val="uk-UA"/>
        </w:rPr>
        <w:t xml:space="preserve"> </w:t>
      </w:r>
    </w:p>
    <w:p w:rsidR="000521D3" w:rsidRDefault="00066A93" w:rsidP="001E0CA0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</w:t>
      </w:r>
      <w:r w:rsidR="000521D3">
        <w:rPr>
          <w:sz w:val="28"/>
          <w:szCs w:val="28"/>
          <w:lang w:val="uk-UA"/>
        </w:rPr>
        <w:t>ка</w:t>
      </w:r>
      <w:r>
        <w:rPr>
          <w:sz w:val="28"/>
          <w:szCs w:val="28"/>
          <w:lang w:val="uk-UA"/>
        </w:rPr>
        <w:t xml:space="preserve"> молодіжн</w:t>
      </w:r>
      <w:r w:rsidR="000521D3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об’єднан</w:t>
      </w:r>
      <w:r w:rsidR="000521D3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.</w:t>
      </w:r>
    </w:p>
    <w:p w:rsidR="000521D3" w:rsidRDefault="00066A93" w:rsidP="001E0CA0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Економічна складова: підвищити добробут народу, перестати красти, зміна влади, підвищення зарплатні, покращення життя людей, вигнати олігархів</w:t>
      </w:r>
      <w:r w:rsidR="000521D3">
        <w:rPr>
          <w:sz w:val="28"/>
          <w:szCs w:val="28"/>
          <w:lang w:val="uk-UA"/>
        </w:rPr>
        <w:t>.</w:t>
      </w:r>
    </w:p>
    <w:p w:rsidR="000521D3" w:rsidRDefault="000521D3" w:rsidP="00066A93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Роль університету у підтримці патріотичного духу молоді, на думку респондентів, повинна полягати у наступному:</w:t>
      </w:r>
    </w:p>
    <w:p w:rsidR="000521D3" w:rsidRPr="002E2D01" w:rsidRDefault="00066A93" w:rsidP="002E2D01">
      <w:pPr>
        <w:pStyle w:val="a3"/>
        <w:numPr>
          <w:ilvl w:val="0"/>
          <w:numId w:val="20"/>
        </w:numPr>
        <w:jc w:val="both"/>
        <w:rPr>
          <w:bCs/>
          <w:sz w:val="28"/>
          <w:szCs w:val="28"/>
          <w:lang w:val="uk-UA"/>
        </w:rPr>
      </w:pPr>
      <w:r w:rsidRPr="002E2D01">
        <w:rPr>
          <w:bCs/>
          <w:sz w:val="28"/>
          <w:szCs w:val="28"/>
          <w:lang w:val="uk-UA"/>
        </w:rPr>
        <w:t>допомога і участь у волонтерському русі для ВСУ</w:t>
      </w:r>
      <w:r w:rsidR="000521D3" w:rsidRPr="002E2D01">
        <w:rPr>
          <w:bCs/>
          <w:sz w:val="28"/>
          <w:szCs w:val="28"/>
          <w:lang w:val="uk-UA"/>
        </w:rPr>
        <w:t>;</w:t>
      </w:r>
    </w:p>
    <w:p w:rsidR="000521D3" w:rsidRDefault="000521D3" w:rsidP="002E2D01">
      <w:pPr>
        <w:pStyle w:val="a3"/>
        <w:numPr>
          <w:ilvl w:val="0"/>
          <w:numId w:val="20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організація</w:t>
      </w:r>
      <w:r w:rsidR="00066A93">
        <w:rPr>
          <w:bCs/>
          <w:sz w:val="28"/>
          <w:szCs w:val="28"/>
          <w:lang w:val="uk-UA"/>
        </w:rPr>
        <w:t xml:space="preserve"> заход</w:t>
      </w:r>
      <w:r>
        <w:rPr>
          <w:bCs/>
          <w:sz w:val="28"/>
          <w:szCs w:val="28"/>
          <w:lang w:val="uk-UA"/>
        </w:rPr>
        <w:t>ів</w:t>
      </w:r>
      <w:r w:rsidR="00066A93">
        <w:rPr>
          <w:bCs/>
          <w:sz w:val="28"/>
          <w:szCs w:val="28"/>
          <w:lang w:val="uk-UA"/>
        </w:rPr>
        <w:t xml:space="preserve"> патріотичного характеру</w:t>
      </w:r>
      <w:r w:rsidRPr="000521D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(патріотичні концерти, збори, святкування важливих національних дат, плакати);</w:t>
      </w:r>
    </w:p>
    <w:p w:rsidR="000521D3" w:rsidRDefault="00066A93" w:rsidP="002E2D01">
      <w:pPr>
        <w:pStyle w:val="a3"/>
        <w:numPr>
          <w:ilvl w:val="0"/>
          <w:numId w:val="20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підтрим</w:t>
      </w:r>
      <w:r w:rsidR="000521D3">
        <w:rPr>
          <w:bCs/>
          <w:sz w:val="28"/>
          <w:szCs w:val="28"/>
          <w:lang w:val="uk-UA"/>
        </w:rPr>
        <w:t>ка</w:t>
      </w:r>
      <w:r>
        <w:rPr>
          <w:bCs/>
          <w:sz w:val="28"/>
          <w:szCs w:val="28"/>
          <w:lang w:val="uk-UA"/>
        </w:rPr>
        <w:t xml:space="preserve"> ініціатив</w:t>
      </w:r>
      <w:r w:rsidR="000521D3">
        <w:rPr>
          <w:bCs/>
          <w:sz w:val="28"/>
          <w:szCs w:val="28"/>
          <w:lang w:val="uk-UA"/>
        </w:rPr>
        <w:t xml:space="preserve"> молоді;</w:t>
      </w:r>
      <w:r>
        <w:rPr>
          <w:bCs/>
          <w:sz w:val="28"/>
          <w:szCs w:val="28"/>
          <w:lang w:val="uk-UA"/>
        </w:rPr>
        <w:t xml:space="preserve"> </w:t>
      </w:r>
    </w:p>
    <w:p w:rsidR="000521D3" w:rsidRDefault="00066A93" w:rsidP="002E2D01">
      <w:pPr>
        <w:pStyle w:val="a3"/>
        <w:numPr>
          <w:ilvl w:val="0"/>
          <w:numId w:val="20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створення патріотичних гуртків</w:t>
      </w:r>
      <w:r w:rsidR="000521D3">
        <w:rPr>
          <w:bCs/>
          <w:sz w:val="28"/>
          <w:szCs w:val="28"/>
          <w:lang w:val="uk-UA"/>
        </w:rPr>
        <w:t>;</w:t>
      </w:r>
      <w:r>
        <w:rPr>
          <w:bCs/>
          <w:sz w:val="28"/>
          <w:szCs w:val="28"/>
          <w:lang w:val="uk-UA"/>
        </w:rPr>
        <w:t xml:space="preserve"> </w:t>
      </w:r>
    </w:p>
    <w:p w:rsidR="002E2D01" w:rsidRDefault="002E2D01" w:rsidP="002E2D01">
      <w:pPr>
        <w:pStyle w:val="a3"/>
        <w:numPr>
          <w:ilvl w:val="0"/>
          <w:numId w:val="20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лекції українською мовою;</w:t>
      </w:r>
      <w:r w:rsidR="00066A93">
        <w:rPr>
          <w:bCs/>
          <w:sz w:val="28"/>
          <w:szCs w:val="28"/>
          <w:lang w:val="uk-UA"/>
        </w:rPr>
        <w:t xml:space="preserve"> </w:t>
      </w:r>
    </w:p>
    <w:p w:rsidR="002E2D01" w:rsidRDefault="00066A93" w:rsidP="002E2D01">
      <w:pPr>
        <w:pStyle w:val="a3"/>
        <w:numPr>
          <w:ilvl w:val="0"/>
          <w:numId w:val="20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зустрічі з воїнами</w:t>
      </w:r>
      <w:r w:rsidR="002E2D01">
        <w:rPr>
          <w:bCs/>
          <w:sz w:val="28"/>
          <w:szCs w:val="28"/>
          <w:lang w:val="uk-UA"/>
        </w:rPr>
        <w:t>;</w:t>
      </w:r>
    </w:p>
    <w:p w:rsidR="002E2D01" w:rsidRDefault="00066A93" w:rsidP="002E2D01">
      <w:pPr>
        <w:pStyle w:val="a3"/>
        <w:numPr>
          <w:ilvl w:val="0"/>
          <w:numId w:val="20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поясн</w:t>
      </w:r>
      <w:r w:rsidR="002E2D01">
        <w:rPr>
          <w:bCs/>
          <w:sz w:val="28"/>
          <w:szCs w:val="28"/>
          <w:lang w:val="uk-UA"/>
        </w:rPr>
        <w:t>ення</w:t>
      </w:r>
      <w:r>
        <w:rPr>
          <w:bCs/>
          <w:sz w:val="28"/>
          <w:szCs w:val="28"/>
          <w:lang w:val="uk-UA"/>
        </w:rPr>
        <w:t xml:space="preserve">, чим важливий патріотизм, </w:t>
      </w:r>
    </w:p>
    <w:p w:rsidR="002E2D01" w:rsidRDefault="002E2D01" w:rsidP="002E2D01">
      <w:pPr>
        <w:pStyle w:val="a3"/>
        <w:numPr>
          <w:ilvl w:val="0"/>
          <w:numId w:val="20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навчання</w:t>
      </w:r>
      <w:r w:rsidR="00066A93">
        <w:rPr>
          <w:bCs/>
          <w:sz w:val="28"/>
          <w:szCs w:val="28"/>
          <w:lang w:val="uk-UA"/>
        </w:rPr>
        <w:t xml:space="preserve"> актуальн</w:t>
      </w:r>
      <w:r>
        <w:rPr>
          <w:bCs/>
          <w:sz w:val="28"/>
          <w:szCs w:val="28"/>
          <w:lang w:val="uk-UA"/>
        </w:rPr>
        <w:t>ій</w:t>
      </w:r>
      <w:r w:rsidR="00066A93">
        <w:rPr>
          <w:bCs/>
          <w:sz w:val="28"/>
          <w:szCs w:val="28"/>
          <w:lang w:val="uk-UA"/>
        </w:rPr>
        <w:t xml:space="preserve"> історі</w:t>
      </w:r>
      <w:r>
        <w:rPr>
          <w:bCs/>
          <w:sz w:val="28"/>
          <w:szCs w:val="28"/>
          <w:lang w:val="uk-UA"/>
        </w:rPr>
        <w:t>ї країни;</w:t>
      </w:r>
      <w:r w:rsidR="00066A93">
        <w:rPr>
          <w:bCs/>
          <w:sz w:val="28"/>
          <w:szCs w:val="28"/>
          <w:lang w:val="uk-UA"/>
        </w:rPr>
        <w:t xml:space="preserve"> розмови на історичні теми</w:t>
      </w:r>
      <w:r>
        <w:rPr>
          <w:bCs/>
          <w:sz w:val="28"/>
          <w:szCs w:val="28"/>
          <w:lang w:val="uk-UA"/>
        </w:rPr>
        <w:t>;</w:t>
      </w:r>
    </w:p>
    <w:p w:rsidR="002E2D01" w:rsidRDefault="00066A93" w:rsidP="002E2D01">
      <w:pPr>
        <w:pStyle w:val="a3"/>
        <w:numPr>
          <w:ilvl w:val="0"/>
          <w:numId w:val="20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пров</w:t>
      </w:r>
      <w:r w:rsidR="002E2D01">
        <w:rPr>
          <w:bCs/>
          <w:sz w:val="28"/>
          <w:szCs w:val="28"/>
          <w:lang w:val="uk-UA"/>
        </w:rPr>
        <w:t xml:space="preserve">едення </w:t>
      </w:r>
      <w:r>
        <w:rPr>
          <w:bCs/>
          <w:sz w:val="28"/>
          <w:szCs w:val="28"/>
          <w:lang w:val="uk-UA"/>
        </w:rPr>
        <w:t>політичн</w:t>
      </w:r>
      <w:r w:rsidR="002E2D01">
        <w:rPr>
          <w:bCs/>
          <w:sz w:val="28"/>
          <w:szCs w:val="28"/>
          <w:lang w:val="uk-UA"/>
        </w:rPr>
        <w:t>их</w:t>
      </w:r>
      <w:r>
        <w:rPr>
          <w:bCs/>
          <w:sz w:val="28"/>
          <w:szCs w:val="28"/>
          <w:lang w:val="uk-UA"/>
        </w:rPr>
        <w:t xml:space="preserve"> акці</w:t>
      </w:r>
      <w:r w:rsidR="002E2D01">
        <w:rPr>
          <w:bCs/>
          <w:sz w:val="28"/>
          <w:szCs w:val="28"/>
          <w:lang w:val="uk-UA"/>
        </w:rPr>
        <w:t>й;</w:t>
      </w:r>
    </w:p>
    <w:p w:rsidR="00707EE7" w:rsidRPr="002E2D01" w:rsidRDefault="00066A93" w:rsidP="002E2D01">
      <w:pPr>
        <w:pStyle w:val="a3"/>
        <w:numPr>
          <w:ilvl w:val="0"/>
          <w:numId w:val="20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нада</w:t>
      </w:r>
      <w:r w:rsidR="002E2D01">
        <w:rPr>
          <w:bCs/>
          <w:sz w:val="28"/>
          <w:szCs w:val="28"/>
          <w:lang w:val="uk-UA"/>
        </w:rPr>
        <w:t>ння</w:t>
      </w:r>
      <w:r>
        <w:rPr>
          <w:bCs/>
          <w:sz w:val="28"/>
          <w:szCs w:val="28"/>
          <w:lang w:val="uk-UA"/>
        </w:rPr>
        <w:t xml:space="preserve"> якісн</w:t>
      </w:r>
      <w:r w:rsidR="002E2D01">
        <w:rPr>
          <w:bCs/>
          <w:sz w:val="28"/>
          <w:szCs w:val="28"/>
          <w:lang w:val="uk-UA"/>
        </w:rPr>
        <w:t>ої</w:t>
      </w:r>
      <w:r>
        <w:rPr>
          <w:bCs/>
          <w:sz w:val="28"/>
          <w:szCs w:val="28"/>
          <w:lang w:val="uk-UA"/>
        </w:rPr>
        <w:t xml:space="preserve"> освіт</w:t>
      </w:r>
      <w:r w:rsidR="002E2D01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 xml:space="preserve">. </w:t>
      </w:r>
    </w:p>
    <w:p w:rsidR="00F359A7" w:rsidRDefault="000521D3" w:rsidP="00F359A7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Результати дослідження показали, що за визначенням студентів, н</w:t>
      </w:r>
      <w:r w:rsidRPr="00F359A7">
        <w:rPr>
          <w:bCs/>
          <w:sz w:val="28"/>
          <w:szCs w:val="28"/>
          <w:lang w:val="uk-UA"/>
        </w:rPr>
        <w:t>а розвиток патріотизму</w:t>
      </w:r>
      <w:r>
        <w:rPr>
          <w:bCs/>
          <w:sz w:val="28"/>
          <w:szCs w:val="28"/>
          <w:lang w:val="uk-UA"/>
        </w:rPr>
        <w:t xml:space="preserve"> в</w:t>
      </w:r>
      <w:r w:rsidR="00F359A7" w:rsidRPr="00F359A7">
        <w:rPr>
          <w:bCs/>
          <w:sz w:val="28"/>
          <w:szCs w:val="28"/>
          <w:lang w:val="uk-UA"/>
        </w:rPr>
        <w:t>пливають в повній чи в деякій мірі</w:t>
      </w:r>
      <w:r>
        <w:rPr>
          <w:bCs/>
          <w:sz w:val="28"/>
          <w:szCs w:val="28"/>
          <w:lang w:val="uk-UA"/>
        </w:rPr>
        <w:t xml:space="preserve"> </w:t>
      </w:r>
      <w:r w:rsidR="00F359A7" w:rsidRPr="00F359A7">
        <w:rPr>
          <w:bCs/>
          <w:sz w:val="28"/>
          <w:szCs w:val="28"/>
          <w:lang w:val="uk-UA"/>
        </w:rPr>
        <w:t xml:space="preserve">такі дисципліни: </w:t>
      </w:r>
    </w:p>
    <w:p w:rsidR="00707EE7" w:rsidRPr="000521D3" w:rsidRDefault="000521D3" w:rsidP="000521D3">
      <w:pPr>
        <w:pStyle w:val="a3"/>
        <w:numPr>
          <w:ilvl w:val="0"/>
          <w:numId w:val="19"/>
        </w:numPr>
        <w:jc w:val="both"/>
        <w:rPr>
          <w:bCs/>
          <w:sz w:val="28"/>
          <w:szCs w:val="28"/>
          <w:lang w:val="uk-UA"/>
        </w:rPr>
      </w:pPr>
      <w:r w:rsidRPr="000521D3">
        <w:rPr>
          <w:bCs/>
          <w:sz w:val="28"/>
          <w:szCs w:val="28"/>
          <w:lang w:val="uk-UA"/>
        </w:rPr>
        <w:t>Історія України – 67%;</w:t>
      </w:r>
    </w:p>
    <w:p w:rsidR="00F359A7" w:rsidRPr="000521D3" w:rsidRDefault="00F359A7" w:rsidP="000521D3">
      <w:pPr>
        <w:pStyle w:val="a3"/>
        <w:numPr>
          <w:ilvl w:val="0"/>
          <w:numId w:val="19"/>
        </w:numPr>
        <w:jc w:val="both"/>
        <w:rPr>
          <w:bCs/>
          <w:sz w:val="28"/>
          <w:szCs w:val="28"/>
          <w:lang w:val="uk-UA"/>
        </w:rPr>
      </w:pPr>
      <w:r w:rsidRPr="000521D3">
        <w:rPr>
          <w:bCs/>
          <w:sz w:val="28"/>
          <w:szCs w:val="28"/>
          <w:lang w:val="uk-UA"/>
        </w:rPr>
        <w:t>Іст</w:t>
      </w:r>
      <w:r w:rsidR="000521D3" w:rsidRPr="000521D3">
        <w:rPr>
          <w:bCs/>
          <w:sz w:val="28"/>
          <w:szCs w:val="28"/>
          <w:lang w:val="uk-UA"/>
        </w:rPr>
        <w:t>орія української культури – 67%;</w:t>
      </w:r>
    </w:p>
    <w:p w:rsidR="000521D3" w:rsidRPr="000521D3" w:rsidRDefault="000521D3" w:rsidP="000521D3">
      <w:pPr>
        <w:pStyle w:val="a3"/>
        <w:numPr>
          <w:ilvl w:val="0"/>
          <w:numId w:val="19"/>
        </w:numPr>
        <w:jc w:val="both"/>
        <w:rPr>
          <w:bCs/>
          <w:sz w:val="28"/>
          <w:szCs w:val="28"/>
          <w:lang w:val="uk-UA"/>
        </w:rPr>
      </w:pPr>
      <w:r w:rsidRPr="000521D3">
        <w:rPr>
          <w:bCs/>
          <w:sz w:val="28"/>
          <w:szCs w:val="28"/>
          <w:lang w:val="uk-UA"/>
        </w:rPr>
        <w:t>Соціологія – 52%;</w:t>
      </w:r>
    </w:p>
    <w:p w:rsidR="00F359A7" w:rsidRPr="000521D3" w:rsidRDefault="000521D3" w:rsidP="000521D3">
      <w:pPr>
        <w:pStyle w:val="a3"/>
        <w:numPr>
          <w:ilvl w:val="0"/>
          <w:numId w:val="19"/>
        </w:numPr>
        <w:jc w:val="both"/>
        <w:rPr>
          <w:bCs/>
          <w:sz w:val="28"/>
          <w:szCs w:val="28"/>
          <w:lang w:val="uk-UA"/>
        </w:rPr>
      </w:pPr>
      <w:r w:rsidRPr="000521D3">
        <w:rPr>
          <w:bCs/>
          <w:sz w:val="28"/>
          <w:szCs w:val="28"/>
          <w:lang w:val="uk-UA"/>
        </w:rPr>
        <w:t>Політологія – 51%;</w:t>
      </w:r>
    </w:p>
    <w:p w:rsidR="00F359A7" w:rsidRPr="000521D3" w:rsidRDefault="00F359A7" w:rsidP="000521D3">
      <w:pPr>
        <w:pStyle w:val="a3"/>
        <w:numPr>
          <w:ilvl w:val="0"/>
          <w:numId w:val="19"/>
        </w:numPr>
        <w:jc w:val="both"/>
        <w:rPr>
          <w:bCs/>
          <w:sz w:val="28"/>
          <w:szCs w:val="28"/>
          <w:lang w:val="uk-UA"/>
        </w:rPr>
      </w:pPr>
      <w:r w:rsidRPr="000521D3">
        <w:rPr>
          <w:bCs/>
          <w:sz w:val="28"/>
          <w:szCs w:val="28"/>
          <w:lang w:val="uk-UA"/>
        </w:rPr>
        <w:t>Філософія – 42%.</w:t>
      </w:r>
    </w:p>
    <w:p w:rsidR="00F359A7" w:rsidRPr="00D51548" w:rsidRDefault="00F359A7" w:rsidP="000521D3">
      <w:pPr>
        <w:pStyle w:val="a3"/>
        <w:ind w:left="0" w:firstLine="709"/>
        <w:jc w:val="both"/>
        <w:rPr>
          <w:rStyle w:val="hps"/>
          <w:bCs/>
          <w:sz w:val="28"/>
          <w:szCs w:val="28"/>
          <w:lang w:val="uk-UA"/>
        </w:rPr>
      </w:pPr>
      <w:r w:rsidRPr="00D51548">
        <w:rPr>
          <w:rStyle w:val="hps"/>
          <w:bCs/>
          <w:sz w:val="28"/>
          <w:szCs w:val="28"/>
          <w:lang w:val="uk-UA"/>
        </w:rPr>
        <w:t>Крім того називались такі дисципліни як допризовна підготовка, правознавство,</w:t>
      </w:r>
      <w:r w:rsidR="000521D3">
        <w:rPr>
          <w:rStyle w:val="hps"/>
          <w:bCs/>
          <w:sz w:val="28"/>
          <w:szCs w:val="28"/>
          <w:lang w:val="uk-UA"/>
        </w:rPr>
        <w:t xml:space="preserve"> </w:t>
      </w:r>
      <w:proofErr w:type="spellStart"/>
      <w:r w:rsidR="000521D3">
        <w:rPr>
          <w:rStyle w:val="hps"/>
          <w:bCs/>
          <w:sz w:val="28"/>
          <w:szCs w:val="28"/>
          <w:lang w:val="uk-UA"/>
        </w:rPr>
        <w:t>мистецтвознаство</w:t>
      </w:r>
      <w:proofErr w:type="spellEnd"/>
      <w:r w:rsidRPr="00D51548">
        <w:rPr>
          <w:rStyle w:val="hps"/>
          <w:bCs/>
          <w:sz w:val="28"/>
          <w:szCs w:val="28"/>
          <w:lang w:val="uk-UA"/>
        </w:rPr>
        <w:t xml:space="preserve">. </w:t>
      </w:r>
    </w:p>
    <w:p w:rsidR="00D51548" w:rsidRPr="001360E7" w:rsidRDefault="009568ED" w:rsidP="00480E7B">
      <w:pPr>
        <w:ind w:firstLine="708"/>
        <w:jc w:val="both"/>
        <w:rPr>
          <w:rStyle w:val="hps"/>
          <w:bCs/>
          <w:sz w:val="28"/>
          <w:szCs w:val="28"/>
          <w:lang w:val="uk-UA"/>
        </w:rPr>
      </w:pPr>
      <w:r>
        <w:rPr>
          <w:rStyle w:val="hps"/>
          <w:bCs/>
          <w:sz w:val="28"/>
          <w:szCs w:val="28"/>
          <w:lang w:val="uk-UA"/>
        </w:rPr>
        <w:t>За даними дослідження, н</w:t>
      </w:r>
      <w:r w:rsidR="00D51548" w:rsidRPr="001360E7">
        <w:rPr>
          <w:rStyle w:val="hps"/>
          <w:bCs/>
          <w:sz w:val="28"/>
          <w:szCs w:val="28"/>
          <w:lang w:val="uk-UA"/>
        </w:rPr>
        <w:t>айбільше нашим студентам подобаються такі соціально-гуманітарні дисципліни (перелік усвідомлено не надавався, питання було відкрите)</w:t>
      </w:r>
      <w:r w:rsidR="009136CE" w:rsidRPr="001360E7">
        <w:rPr>
          <w:rStyle w:val="hps"/>
          <w:bCs/>
          <w:sz w:val="28"/>
          <w:szCs w:val="28"/>
          <w:lang w:val="uk-UA"/>
        </w:rPr>
        <w:t>, з визначенням кількості згадувань конкретної дисципліни</w:t>
      </w:r>
      <w:r w:rsidR="00A7797D">
        <w:rPr>
          <w:rStyle w:val="hps"/>
          <w:bCs/>
          <w:sz w:val="28"/>
          <w:szCs w:val="28"/>
          <w:lang w:val="uk-UA"/>
        </w:rPr>
        <w:t>.</w:t>
      </w:r>
    </w:p>
    <w:p w:rsidR="009136CE" w:rsidRPr="009568ED" w:rsidRDefault="009136CE" w:rsidP="009568ED">
      <w:pPr>
        <w:pStyle w:val="a3"/>
        <w:numPr>
          <w:ilvl w:val="0"/>
          <w:numId w:val="19"/>
        </w:numPr>
        <w:rPr>
          <w:rStyle w:val="hps"/>
          <w:bCs/>
          <w:sz w:val="28"/>
          <w:szCs w:val="28"/>
          <w:lang w:val="uk-UA"/>
        </w:rPr>
      </w:pPr>
      <w:r w:rsidRPr="009568ED">
        <w:rPr>
          <w:rStyle w:val="hps"/>
          <w:bCs/>
          <w:sz w:val="28"/>
          <w:szCs w:val="28"/>
          <w:lang w:val="uk-UA"/>
        </w:rPr>
        <w:t>Політологія – 34</w:t>
      </w:r>
      <w:r w:rsidR="001360E7" w:rsidRPr="009568ED">
        <w:rPr>
          <w:rStyle w:val="hps"/>
          <w:bCs/>
          <w:sz w:val="28"/>
          <w:szCs w:val="28"/>
          <w:lang w:val="uk-UA"/>
        </w:rPr>
        <w:t>,</w:t>
      </w:r>
    </w:p>
    <w:p w:rsidR="009136CE" w:rsidRPr="001360E7" w:rsidRDefault="009136CE" w:rsidP="009568ED">
      <w:pPr>
        <w:pStyle w:val="a3"/>
        <w:numPr>
          <w:ilvl w:val="0"/>
          <w:numId w:val="19"/>
        </w:numPr>
        <w:rPr>
          <w:rStyle w:val="hps"/>
          <w:bCs/>
          <w:sz w:val="28"/>
          <w:szCs w:val="28"/>
          <w:lang w:val="uk-UA"/>
        </w:rPr>
      </w:pPr>
      <w:r w:rsidRPr="001360E7">
        <w:rPr>
          <w:rStyle w:val="hps"/>
          <w:bCs/>
          <w:sz w:val="28"/>
          <w:szCs w:val="28"/>
          <w:lang w:val="uk-UA"/>
        </w:rPr>
        <w:t>Філософія – 28,</w:t>
      </w:r>
    </w:p>
    <w:p w:rsidR="009136CE" w:rsidRPr="001360E7" w:rsidRDefault="009136CE" w:rsidP="009568ED">
      <w:pPr>
        <w:pStyle w:val="a3"/>
        <w:numPr>
          <w:ilvl w:val="0"/>
          <w:numId w:val="19"/>
        </w:numPr>
        <w:rPr>
          <w:rStyle w:val="hps"/>
          <w:bCs/>
          <w:sz w:val="28"/>
          <w:szCs w:val="28"/>
          <w:lang w:val="uk-UA"/>
        </w:rPr>
      </w:pPr>
      <w:r w:rsidRPr="001360E7">
        <w:rPr>
          <w:rStyle w:val="hps"/>
          <w:bCs/>
          <w:sz w:val="28"/>
          <w:szCs w:val="28"/>
          <w:lang w:val="uk-UA"/>
        </w:rPr>
        <w:t>Соціологія – 27,</w:t>
      </w:r>
    </w:p>
    <w:p w:rsidR="009136CE" w:rsidRPr="001360E7" w:rsidRDefault="009136CE" w:rsidP="009568ED">
      <w:pPr>
        <w:pStyle w:val="a3"/>
        <w:numPr>
          <w:ilvl w:val="0"/>
          <w:numId w:val="19"/>
        </w:numPr>
        <w:rPr>
          <w:rStyle w:val="hps"/>
          <w:bCs/>
          <w:sz w:val="28"/>
          <w:szCs w:val="28"/>
          <w:lang w:val="uk-UA"/>
        </w:rPr>
      </w:pPr>
      <w:r w:rsidRPr="001360E7">
        <w:rPr>
          <w:rStyle w:val="hps"/>
          <w:bCs/>
          <w:sz w:val="28"/>
          <w:szCs w:val="28"/>
          <w:lang w:val="uk-UA"/>
        </w:rPr>
        <w:t xml:space="preserve">Психологія </w:t>
      </w:r>
      <w:r w:rsidR="001360E7">
        <w:rPr>
          <w:rStyle w:val="hps"/>
          <w:bCs/>
          <w:sz w:val="28"/>
          <w:szCs w:val="28"/>
          <w:lang w:val="uk-UA"/>
        </w:rPr>
        <w:t>–</w:t>
      </w:r>
      <w:r w:rsidRPr="001360E7">
        <w:rPr>
          <w:rStyle w:val="hps"/>
          <w:bCs/>
          <w:sz w:val="28"/>
          <w:szCs w:val="28"/>
          <w:lang w:val="uk-UA"/>
        </w:rPr>
        <w:t xml:space="preserve"> 21</w:t>
      </w:r>
      <w:r w:rsidR="001360E7">
        <w:rPr>
          <w:rStyle w:val="hps"/>
          <w:bCs/>
          <w:sz w:val="28"/>
          <w:szCs w:val="28"/>
          <w:lang w:val="uk-UA"/>
        </w:rPr>
        <w:t>,</w:t>
      </w:r>
    </w:p>
    <w:p w:rsidR="009136CE" w:rsidRPr="001360E7" w:rsidRDefault="009136CE" w:rsidP="009568ED">
      <w:pPr>
        <w:pStyle w:val="a3"/>
        <w:numPr>
          <w:ilvl w:val="0"/>
          <w:numId w:val="19"/>
        </w:numPr>
        <w:rPr>
          <w:rStyle w:val="hps"/>
          <w:bCs/>
          <w:sz w:val="28"/>
          <w:szCs w:val="28"/>
          <w:lang w:val="uk-UA"/>
        </w:rPr>
      </w:pPr>
      <w:r w:rsidRPr="001360E7">
        <w:rPr>
          <w:rStyle w:val="hps"/>
          <w:bCs/>
          <w:sz w:val="28"/>
          <w:szCs w:val="28"/>
          <w:lang w:val="uk-UA"/>
        </w:rPr>
        <w:t>Історія України – 19,</w:t>
      </w:r>
    </w:p>
    <w:p w:rsidR="009136CE" w:rsidRPr="001360E7" w:rsidRDefault="009136CE" w:rsidP="009568ED">
      <w:pPr>
        <w:pStyle w:val="a3"/>
        <w:numPr>
          <w:ilvl w:val="0"/>
          <w:numId w:val="19"/>
        </w:numPr>
        <w:rPr>
          <w:rStyle w:val="hps"/>
          <w:bCs/>
          <w:sz w:val="28"/>
          <w:szCs w:val="28"/>
          <w:lang w:val="uk-UA"/>
        </w:rPr>
      </w:pPr>
      <w:r w:rsidRPr="001360E7">
        <w:rPr>
          <w:rStyle w:val="hps"/>
          <w:bCs/>
          <w:sz w:val="28"/>
          <w:szCs w:val="28"/>
          <w:lang w:val="uk-UA"/>
        </w:rPr>
        <w:t>Українська мова – 8</w:t>
      </w:r>
      <w:r w:rsidR="001360E7">
        <w:rPr>
          <w:rStyle w:val="hps"/>
          <w:bCs/>
          <w:sz w:val="28"/>
          <w:szCs w:val="28"/>
          <w:lang w:val="uk-UA"/>
        </w:rPr>
        <w:t>,</w:t>
      </w:r>
    </w:p>
    <w:p w:rsidR="009136CE" w:rsidRPr="001360E7" w:rsidRDefault="009136CE" w:rsidP="009568ED">
      <w:pPr>
        <w:pStyle w:val="a3"/>
        <w:numPr>
          <w:ilvl w:val="0"/>
          <w:numId w:val="19"/>
        </w:numPr>
        <w:rPr>
          <w:rStyle w:val="hps"/>
          <w:bCs/>
          <w:sz w:val="28"/>
          <w:szCs w:val="28"/>
          <w:lang w:val="uk-UA"/>
        </w:rPr>
      </w:pPr>
      <w:r w:rsidRPr="001360E7">
        <w:rPr>
          <w:rStyle w:val="hps"/>
          <w:bCs/>
          <w:sz w:val="28"/>
          <w:szCs w:val="28"/>
          <w:lang w:val="uk-UA"/>
        </w:rPr>
        <w:t>Культура України – 4</w:t>
      </w:r>
      <w:r w:rsidR="001360E7">
        <w:rPr>
          <w:rStyle w:val="hps"/>
          <w:bCs/>
          <w:sz w:val="28"/>
          <w:szCs w:val="28"/>
          <w:lang w:val="uk-UA"/>
        </w:rPr>
        <w:t>,</w:t>
      </w:r>
    </w:p>
    <w:p w:rsidR="009136CE" w:rsidRPr="001360E7" w:rsidRDefault="009136CE" w:rsidP="009568ED">
      <w:pPr>
        <w:pStyle w:val="a3"/>
        <w:numPr>
          <w:ilvl w:val="0"/>
          <w:numId w:val="19"/>
        </w:numPr>
        <w:rPr>
          <w:rStyle w:val="hps"/>
          <w:bCs/>
          <w:sz w:val="28"/>
          <w:szCs w:val="28"/>
          <w:lang w:val="uk-UA"/>
        </w:rPr>
      </w:pPr>
      <w:r w:rsidRPr="001360E7">
        <w:rPr>
          <w:rStyle w:val="hps"/>
          <w:bCs/>
          <w:sz w:val="28"/>
          <w:szCs w:val="28"/>
          <w:lang w:val="uk-UA"/>
        </w:rPr>
        <w:t>Право – 3</w:t>
      </w:r>
      <w:r w:rsidR="001360E7">
        <w:rPr>
          <w:rStyle w:val="hps"/>
          <w:bCs/>
          <w:sz w:val="28"/>
          <w:szCs w:val="28"/>
          <w:lang w:val="uk-UA"/>
        </w:rPr>
        <w:t>,</w:t>
      </w:r>
      <w:r w:rsidRPr="001360E7">
        <w:rPr>
          <w:rStyle w:val="hps"/>
          <w:bCs/>
          <w:sz w:val="28"/>
          <w:szCs w:val="28"/>
          <w:lang w:val="uk-UA"/>
        </w:rPr>
        <w:t xml:space="preserve"> </w:t>
      </w:r>
    </w:p>
    <w:p w:rsidR="009136CE" w:rsidRPr="001360E7" w:rsidRDefault="009136CE" w:rsidP="009568ED">
      <w:pPr>
        <w:pStyle w:val="a3"/>
        <w:numPr>
          <w:ilvl w:val="0"/>
          <w:numId w:val="19"/>
        </w:numPr>
        <w:rPr>
          <w:rStyle w:val="hps"/>
          <w:bCs/>
          <w:sz w:val="28"/>
          <w:szCs w:val="28"/>
          <w:lang w:val="uk-UA"/>
        </w:rPr>
      </w:pPr>
      <w:r w:rsidRPr="001360E7">
        <w:rPr>
          <w:rStyle w:val="hps"/>
          <w:bCs/>
          <w:sz w:val="28"/>
          <w:szCs w:val="28"/>
          <w:lang w:val="uk-UA"/>
        </w:rPr>
        <w:t>Риторика – 3</w:t>
      </w:r>
      <w:r w:rsidR="001360E7">
        <w:rPr>
          <w:rStyle w:val="hps"/>
          <w:bCs/>
          <w:sz w:val="28"/>
          <w:szCs w:val="28"/>
          <w:lang w:val="uk-UA"/>
        </w:rPr>
        <w:t>,</w:t>
      </w:r>
    </w:p>
    <w:p w:rsidR="009136CE" w:rsidRPr="001360E7" w:rsidRDefault="009136CE" w:rsidP="009568ED">
      <w:pPr>
        <w:pStyle w:val="a3"/>
        <w:numPr>
          <w:ilvl w:val="0"/>
          <w:numId w:val="19"/>
        </w:numPr>
        <w:rPr>
          <w:rStyle w:val="hps"/>
          <w:bCs/>
          <w:sz w:val="28"/>
          <w:szCs w:val="28"/>
          <w:lang w:val="uk-UA"/>
        </w:rPr>
      </w:pPr>
      <w:r w:rsidRPr="001360E7">
        <w:rPr>
          <w:rStyle w:val="hps"/>
          <w:bCs/>
          <w:sz w:val="28"/>
          <w:szCs w:val="28"/>
          <w:lang w:val="uk-UA"/>
        </w:rPr>
        <w:t>Іноземна мова – 3</w:t>
      </w:r>
      <w:r w:rsidR="001360E7">
        <w:rPr>
          <w:rStyle w:val="hps"/>
          <w:bCs/>
          <w:sz w:val="28"/>
          <w:szCs w:val="28"/>
          <w:lang w:val="uk-UA"/>
        </w:rPr>
        <w:t>,</w:t>
      </w:r>
      <w:r w:rsidRPr="001360E7">
        <w:rPr>
          <w:rStyle w:val="hps"/>
          <w:bCs/>
          <w:sz w:val="28"/>
          <w:szCs w:val="28"/>
          <w:lang w:val="uk-UA"/>
        </w:rPr>
        <w:t xml:space="preserve"> </w:t>
      </w:r>
    </w:p>
    <w:p w:rsidR="009136CE" w:rsidRPr="001360E7" w:rsidRDefault="009136CE" w:rsidP="009568ED">
      <w:pPr>
        <w:pStyle w:val="a3"/>
        <w:numPr>
          <w:ilvl w:val="0"/>
          <w:numId w:val="19"/>
        </w:numPr>
        <w:rPr>
          <w:rStyle w:val="hps"/>
          <w:bCs/>
          <w:sz w:val="28"/>
          <w:szCs w:val="28"/>
          <w:lang w:val="uk-UA"/>
        </w:rPr>
      </w:pPr>
      <w:r w:rsidRPr="001360E7">
        <w:rPr>
          <w:rStyle w:val="hps"/>
          <w:bCs/>
          <w:sz w:val="28"/>
          <w:szCs w:val="28"/>
          <w:lang w:val="uk-UA"/>
        </w:rPr>
        <w:t xml:space="preserve">Релігієзнавство </w:t>
      </w:r>
      <w:r w:rsidR="00480E7B">
        <w:rPr>
          <w:rStyle w:val="hps"/>
          <w:bCs/>
          <w:sz w:val="28"/>
          <w:szCs w:val="28"/>
          <w:lang w:val="uk-UA"/>
        </w:rPr>
        <w:noBreakHyphen/>
      </w:r>
      <w:r w:rsidRPr="001360E7">
        <w:rPr>
          <w:rStyle w:val="hps"/>
          <w:bCs/>
          <w:sz w:val="28"/>
          <w:szCs w:val="28"/>
          <w:lang w:val="uk-UA"/>
        </w:rPr>
        <w:t xml:space="preserve"> 2</w:t>
      </w:r>
      <w:r w:rsidR="001360E7">
        <w:rPr>
          <w:rStyle w:val="hps"/>
          <w:bCs/>
          <w:sz w:val="28"/>
          <w:szCs w:val="28"/>
          <w:lang w:val="uk-UA"/>
        </w:rPr>
        <w:t>,</w:t>
      </w:r>
    </w:p>
    <w:p w:rsidR="009136CE" w:rsidRPr="001360E7" w:rsidRDefault="009136CE" w:rsidP="009568ED">
      <w:pPr>
        <w:pStyle w:val="a3"/>
        <w:numPr>
          <w:ilvl w:val="0"/>
          <w:numId w:val="19"/>
        </w:numPr>
        <w:rPr>
          <w:rStyle w:val="hps"/>
          <w:bCs/>
          <w:sz w:val="28"/>
          <w:szCs w:val="28"/>
          <w:lang w:val="uk-UA"/>
        </w:rPr>
      </w:pPr>
      <w:r w:rsidRPr="001360E7">
        <w:rPr>
          <w:rStyle w:val="hps"/>
          <w:bCs/>
          <w:sz w:val="28"/>
          <w:szCs w:val="28"/>
          <w:lang w:val="uk-UA"/>
        </w:rPr>
        <w:t>Географія</w:t>
      </w:r>
      <w:r w:rsidR="001360E7">
        <w:rPr>
          <w:rStyle w:val="hps"/>
          <w:bCs/>
          <w:sz w:val="28"/>
          <w:szCs w:val="28"/>
          <w:lang w:val="uk-UA"/>
        </w:rPr>
        <w:t>,</w:t>
      </w:r>
    </w:p>
    <w:p w:rsidR="009136CE" w:rsidRPr="001360E7" w:rsidRDefault="009136CE" w:rsidP="009568ED">
      <w:pPr>
        <w:pStyle w:val="a3"/>
        <w:numPr>
          <w:ilvl w:val="0"/>
          <w:numId w:val="19"/>
        </w:numPr>
        <w:rPr>
          <w:rStyle w:val="hps"/>
          <w:bCs/>
          <w:sz w:val="28"/>
          <w:szCs w:val="28"/>
          <w:lang w:val="uk-UA"/>
        </w:rPr>
      </w:pPr>
      <w:r w:rsidRPr="001360E7">
        <w:rPr>
          <w:rStyle w:val="hps"/>
          <w:bCs/>
          <w:sz w:val="28"/>
          <w:szCs w:val="28"/>
          <w:lang w:val="uk-UA"/>
        </w:rPr>
        <w:t>Менеджмент</w:t>
      </w:r>
      <w:r w:rsidR="001360E7">
        <w:rPr>
          <w:rStyle w:val="hps"/>
          <w:bCs/>
          <w:sz w:val="28"/>
          <w:szCs w:val="28"/>
          <w:lang w:val="uk-UA"/>
        </w:rPr>
        <w:t>,</w:t>
      </w:r>
    </w:p>
    <w:p w:rsidR="009136CE" w:rsidRDefault="009136CE" w:rsidP="009568ED">
      <w:pPr>
        <w:pStyle w:val="a3"/>
        <w:numPr>
          <w:ilvl w:val="0"/>
          <w:numId w:val="19"/>
        </w:numPr>
        <w:rPr>
          <w:rStyle w:val="hps"/>
          <w:bCs/>
          <w:sz w:val="28"/>
          <w:szCs w:val="28"/>
          <w:lang w:val="uk-UA"/>
        </w:rPr>
      </w:pPr>
      <w:r w:rsidRPr="001360E7">
        <w:rPr>
          <w:rStyle w:val="hps"/>
          <w:bCs/>
          <w:sz w:val="28"/>
          <w:szCs w:val="28"/>
          <w:lang w:val="uk-UA"/>
        </w:rPr>
        <w:t>Художня творчість</w:t>
      </w:r>
      <w:r w:rsidR="001360E7">
        <w:rPr>
          <w:rStyle w:val="hps"/>
          <w:bCs/>
          <w:sz w:val="28"/>
          <w:szCs w:val="28"/>
          <w:lang w:val="uk-UA"/>
        </w:rPr>
        <w:t>.</w:t>
      </w:r>
    </w:p>
    <w:p w:rsidR="001360E7" w:rsidRDefault="001360E7" w:rsidP="009136CE">
      <w:pPr>
        <w:rPr>
          <w:rStyle w:val="hps"/>
          <w:bCs/>
          <w:sz w:val="28"/>
          <w:szCs w:val="28"/>
          <w:lang w:val="uk-UA"/>
        </w:rPr>
      </w:pPr>
    </w:p>
    <w:p w:rsidR="009568ED" w:rsidRDefault="009568ED" w:rsidP="009136CE">
      <w:pPr>
        <w:rPr>
          <w:rStyle w:val="hps"/>
          <w:bCs/>
          <w:sz w:val="28"/>
          <w:szCs w:val="28"/>
          <w:lang w:val="uk-UA"/>
        </w:rPr>
      </w:pPr>
    </w:p>
    <w:p w:rsidR="00A7797D" w:rsidRDefault="00A7797D" w:rsidP="009136CE">
      <w:pPr>
        <w:rPr>
          <w:rStyle w:val="hps"/>
          <w:bCs/>
          <w:sz w:val="28"/>
          <w:szCs w:val="28"/>
          <w:lang w:val="uk-UA"/>
        </w:rPr>
      </w:pPr>
      <w:r>
        <w:rPr>
          <w:rStyle w:val="hps"/>
          <w:bCs/>
          <w:sz w:val="28"/>
          <w:szCs w:val="28"/>
          <w:lang w:val="uk-UA"/>
        </w:rPr>
        <w:t xml:space="preserve">Керівник Центру соціологічного аудиту, </w:t>
      </w:r>
    </w:p>
    <w:p w:rsidR="009568ED" w:rsidRDefault="00A7797D" w:rsidP="009136CE">
      <w:pPr>
        <w:rPr>
          <w:rStyle w:val="hps"/>
          <w:bCs/>
          <w:sz w:val="28"/>
          <w:szCs w:val="28"/>
          <w:lang w:val="uk-UA"/>
        </w:rPr>
      </w:pPr>
      <w:proofErr w:type="spellStart"/>
      <w:r>
        <w:rPr>
          <w:rStyle w:val="hps"/>
          <w:bCs/>
          <w:sz w:val="28"/>
          <w:szCs w:val="28"/>
          <w:lang w:val="uk-UA"/>
        </w:rPr>
        <w:t>к</w:t>
      </w:r>
      <w:r w:rsidR="009568ED">
        <w:rPr>
          <w:rStyle w:val="hps"/>
          <w:bCs/>
          <w:sz w:val="28"/>
          <w:szCs w:val="28"/>
          <w:lang w:val="uk-UA"/>
        </w:rPr>
        <w:t>.с</w:t>
      </w:r>
      <w:r>
        <w:rPr>
          <w:rStyle w:val="hps"/>
          <w:bCs/>
          <w:sz w:val="28"/>
          <w:szCs w:val="28"/>
          <w:lang w:val="uk-UA"/>
        </w:rPr>
        <w:t>оц</w:t>
      </w:r>
      <w:r w:rsidR="009568ED">
        <w:rPr>
          <w:rStyle w:val="hps"/>
          <w:bCs/>
          <w:sz w:val="28"/>
          <w:szCs w:val="28"/>
          <w:lang w:val="uk-UA"/>
        </w:rPr>
        <w:t>.н</w:t>
      </w:r>
      <w:proofErr w:type="spellEnd"/>
      <w:r w:rsidR="009568ED">
        <w:rPr>
          <w:rStyle w:val="hps"/>
          <w:bCs/>
          <w:sz w:val="28"/>
          <w:szCs w:val="28"/>
          <w:lang w:val="uk-UA"/>
        </w:rPr>
        <w:t>., доцент кафедри історії та політичної теорій</w:t>
      </w:r>
      <w:r w:rsidR="009568ED">
        <w:rPr>
          <w:rStyle w:val="hps"/>
          <w:bCs/>
          <w:sz w:val="28"/>
          <w:szCs w:val="28"/>
          <w:lang w:val="uk-UA"/>
        </w:rPr>
        <w:tab/>
      </w:r>
      <w:r w:rsidR="009568ED">
        <w:rPr>
          <w:rStyle w:val="hps"/>
          <w:bCs/>
          <w:sz w:val="28"/>
          <w:szCs w:val="28"/>
          <w:lang w:val="uk-UA"/>
        </w:rPr>
        <w:tab/>
      </w:r>
      <w:r w:rsidR="009568ED">
        <w:rPr>
          <w:rStyle w:val="hps"/>
          <w:bCs/>
          <w:sz w:val="28"/>
          <w:szCs w:val="28"/>
          <w:lang w:val="uk-UA"/>
        </w:rPr>
        <w:tab/>
        <w:t>Л.О. Колісник</w:t>
      </w:r>
    </w:p>
    <w:p w:rsidR="009568ED" w:rsidRPr="001360E7" w:rsidRDefault="009568ED" w:rsidP="009568ED">
      <w:pPr>
        <w:rPr>
          <w:rStyle w:val="hps"/>
          <w:bCs/>
          <w:sz w:val="28"/>
          <w:szCs w:val="28"/>
          <w:lang w:val="uk-UA"/>
        </w:rPr>
      </w:pPr>
      <w:proofErr w:type="spellStart"/>
      <w:r>
        <w:rPr>
          <w:rStyle w:val="hps"/>
          <w:bCs/>
          <w:sz w:val="28"/>
          <w:szCs w:val="28"/>
          <w:lang w:val="uk-UA"/>
        </w:rPr>
        <w:t>К.с</w:t>
      </w:r>
      <w:r w:rsidR="00A7797D">
        <w:rPr>
          <w:rStyle w:val="hps"/>
          <w:bCs/>
          <w:sz w:val="28"/>
          <w:szCs w:val="28"/>
          <w:lang w:val="uk-UA"/>
        </w:rPr>
        <w:t>оц</w:t>
      </w:r>
      <w:r>
        <w:rPr>
          <w:rStyle w:val="hps"/>
          <w:bCs/>
          <w:sz w:val="28"/>
          <w:szCs w:val="28"/>
          <w:lang w:val="uk-UA"/>
        </w:rPr>
        <w:t>.н</w:t>
      </w:r>
      <w:proofErr w:type="spellEnd"/>
      <w:r>
        <w:rPr>
          <w:rStyle w:val="hps"/>
          <w:bCs/>
          <w:sz w:val="28"/>
          <w:szCs w:val="28"/>
          <w:lang w:val="uk-UA"/>
        </w:rPr>
        <w:t>., доцент кафедри історії та політичної теорій</w:t>
      </w:r>
      <w:r>
        <w:rPr>
          <w:rStyle w:val="hps"/>
          <w:bCs/>
          <w:sz w:val="28"/>
          <w:szCs w:val="28"/>
          <w:lang w:val="uk-UA"/>
        </w:rPr>
        <w:tab/>
      </w:r>
      <w:r>
        <w:rPr>
          <w:rStyle w:val="hps"/>
          <w:bCs/>
          <w:sz w:val="28"/>
          <w:szCs w:val="28"/>
          <w:lang w:val="uk-UA"/>
        </w:rPr>
        <w:tab/>
      </w:r>
      <w:r>
        <w:rPr>
          <w:rStyle w:val="hps"/>
          <w:bCs/>
          <w:sz w:val="28"/>
          <w:szCs w:val="28"/>
          <w:lang w:val="uk-UA"/>
        </w:rPr>
        <w:tab/>
        <w:t xml:space="preserve">М.В. </w:t>
      </w:r>
      <w:proofErr w:type="spellStart"/>
      <w:r>
        <w:rPr>
          <w:rStyle w:val="hps"/>
          <w:bCs/>
          <w:sz w:val="28"/>
          <w:szCs w:val="28"/>
          <w:lang w:val="uk-UA"/>
        </w:rPr>
        <w:t>Мосьондз</w:t>
      </w:r>
      <w:proofErr w:type="spellEnd"/>
    </w:p>
    <w:p w:rsidR="009568ED" w:rsidRPr="001360E7" w:rsidRDefault="009568ED" w:rsidP="009136CE">
      <w:pPr>
        <w:rPr>
          <w:rStyle w:val="hps"/>
          <w:bCs/>
          <w:sz w:val="28"/>
          <w:szCs w:val="28"/>
          <w:lang w:val="uk-UA"/>
        </w:rPr>
      </w:pPr>
    </w:p>
    <w:sectPr w:rsidR="009568ED" w:rsidRPr="001360E7" w:rsidSect="00CB02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1F7"/>
    <w:multiLevelType w:val="hybridMultilevel"/>
    <w:tmpl w:val="8F9E4556"/>
    <w:lvl w:ilvl="0" w:tplc="C5FE216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8028005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4F5E"/>
    <w:multiLevelType w:val="hybridMultilevel"/>
    <w:tmpl w:val="C7F832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C8328D"/>
    <w:multiLevelType w:val="hybridMultilevel"/>
    <w:tmpl w:val="B8867264"/>
    <w:lvl w:ilvl="0" w:tplc="AC640E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4BB60FC"/>
    <w:multiLevelType w:val="hybridMultilevel"/>
    <w:tmpl w:val="8A7C2F78"/>
    <w:lvl w:ilvl="0" w:tplc="07C8CAFA">
      <w:start w:val="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4D114B1"/>
    <w:multiLevelType w:val="hybridMultilevel"/>
    <w:tmpl w:val="71068A90"/>
    <w:lvl w:ilvl="0" w:tplc="1A5A50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EC024D"/>
    <w:multiLevelType w:val="hybridMultilevel"/>
    <w:tmpl w:val="5ACA9264"/>
    <w:lvl w:ilvl="0" w:tplc="529472F4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>
      <w:start w:val="1"/>
      <w:numFmt w:val="decimal"/>
      <w:lvlText w:val="%4."/>
      <w:lvlJc w:val="left"/>
      <w:pPr>
        <w:ind w:left="4308" w:hanging="360"/>
      </w:pPr>
    </w:lvl>
    <w:lvl w:ilvl="4" w:tplc="04190019">
      <w:start w:val="1"/>
      <w:numFmt w:val="lowerLetter"/>
      <w:lvlText w:val="%5."/>
      <w:lvlJc w:val="left"/>
      <w:pPr>
        <w:ind w:left="5028" w:hanging="360"/>
      </w:pPr>
    </w:lvl>
    <w:lvl w:ilvl="5" w:tplc="0419001B">
      <w:start w:val="1"/>
      <w:numFmt w:val="lowerRoman"/>
      <w:lvlText w:val="%6."/>
      <w:lvlJc w:val="right"/>
      <w:pPr>
        <w:ind w:left="5748" w:hanging="180"/>
      </w:pPr>
    </w:lvl>
    <w:lvl w:ilvl="6" w:tplc="0419000F">
      <w:start w:val="1"/>
      <w:numFmt w:val="decimal"/>
      <w:lvlText w:val="%7."/>
      <w:lvlJc w:val="left"/>
      <w:pPr>
        <w:ind w:left="6468" w:hanging="360"/>
      </w:pPr>
    </w:lvl>
    <w:lvl w:ilvl="7" w:tplc="04190019">
      <w:start w:val="1"/>
      <w:numFmt w:val="lowerLetter"/>
      <w:lvlText w:val="%8."/>
      <w:lvlJc w:val="left"/>
      <w:pPr>
        <w:ind w:left="7188" w:hanging="360"/>
      </w:pPr>
    </w:lvl>
    <w:lvl w:ilvl="8" w:tplc="0419001B">
      <w:start w:val="1"/>
      <w:numFmt w:val="lowerRoman"/>
      <w:lvlText w:val="%9."/>
      <w:lvlJc w:val="right"/>
      <w:pPr>
        <w:ind w:left="7908" w:hanging="180"/>
      </w:pPr>
    </w:lvl>
  </w:abstractNum>
  <w:abstractNum w:abstractNumId="6">
    <w:nsid w:val="2F896564"/>
    <w:multiLevelType w:val="hybridMultilevel"/>
    <w:tmpl w:val="89645AAC"/>
    <w:lvl w:ilvl="0" w:tplc="D2EC3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A17AF4"/>
    <w:multiLevelType w:val="hybridMultilevel"/>
    <w:tmpl w:val="7444AF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20978"/>
    <w:multiLevelType w:val="hybridMultilevel"/>
    <w:tmpl w:val="0D70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ACE7C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601EE"/>
    <w:multiLevelType w:val="hybridMultilevel"/>
    <w:tmpl w:val="276A8152"/>
    <w:lvl w:ilvl="0" w:tplc="EB2238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D16E0C"/>
    <w:multiLevelType w:val="hybridMultilevel"/>
    <w:tmpl w:val="861E9C7A"/>
    <w:lvl w:ilvl="0" w:tplc="2F345FAA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>
      <w:start w:val="1"/>
      <w:numFmt w:val="decimal"/>
      <w:lvlText w:val="%4."/>
      <w:lvlJc w:val="left"/>
      <w:pPr>
        <w:ind w:left="4668" w:hanging="360"/>
      </w:pPr>
    </w:lvl>
    <w:lvl w:ilvl="4" w:tplc="04190019">
      <w:start w:val="1"/>
      <w:numFmt w:val="lowerLetter"/>
      <w:lvlText w:val="%5."/>
      <w:lvlJc w:val="left"/>
      <w:pPr>
        <w:ind w:left="5388" w:hanging="360"/>
      </w:pPr>
    </w:lvl>
    <w:lvl w:ilvl="5" w:tplc="0419001B">
      <w:start w:val="1"/>
      <w:numFmt w:val="lowerRoman"/>
      <w:lvlText w:val="%6."/>
      <w:lvlJc w:val="right"/>
      <w:pPr>
        <w:ind w:left="6108" w:hanging="180"/>
      </w:pPr>
    </w:lvl>
    <w:lvl w:ilvl="6" w:tplc="0419000F">
      <w:start w:val="1"/>
      <w:numFmt w:val="decimal"/>
      <w:lvlText w:val="%7."/>
      <w:lvlJc w:val="left"/>
      <w:pPr>
        <w:ind w:left="6828" w:hanging="360"/>
      </w:pPr>
    </w:lvl>
    <w:lvl w:ilvl="7" w:tplc="04190019">
      <w:start w:val="1"/>
      <w:numFmt w:val="lowerLetter"/>
      <w:lvlText w:val="%8."/>
      <w:lvlJc w:val="left"/>
      <w:pPr>
        <w:ind w:left="7548" w:hanging="360"/>
      </w:pPr>
    </w:lvl>
    <w:lvl w:ilvl="8" w:tplc="0419001B">
      <w:start w:val="1"/>
      <w:numFmt w:val="lowerRoman"/>
      <w:lvlText w:val="%9."/>
      <w:lvlJc w:val="right"/>
      <w:pPr>
        <w:ind w:left="8268" w:hanging="180"/>
      </w:pPr>
    </w:lvl>
  </w:abstractNum>
  <w:abstractNum w:abstractNumId="11">
    <w:nsid w:val="3E07473C"/>
    <w:multiLevelType w:val="hybridMultilevel"/>
    <w:tmpl w:val="DFD6C048"/>
    <w:lvl w:ilvl="0" w:tplc="A03819CA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DF14D4A"/>
    <w:multiLevelType w:val="hybridMultilevel"/>
    <w:tmpl w:val="86505500"/>
    <w:lvl w:ilvl="0" w:tplc="578E4A6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600AD6"/>
    <w:multiLevelType w:val="hybridMultilevel"/>
    <w:tmpl w:val="695EB37A"/>
    <w:lvl w:ilvl="0" w:tplc="B73AB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DA359C"/>
    <w:multiLevelType w:val="hybridMultilevel"/>
    <w:tmpl w:val="CB66C612"/>
    <w:lvl w:ilvl="0" w:tplc="74C64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35303"/>
    <w:multiLevelType w:val="hybridMultilevel"/>
    <w:tmpl w:val="1846A7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24C5E"/>
    <w:multiLevelType w:val="hybridMultilevel"/>
    <w:tmpl w:val="6CC2D102"/>
    <w:lvl w:ilvl="0" w:tplc="E1C8402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642117C3"/>
    <w:multiLevelType w:val="hybridMultilevel"/>
    <w:tmpl w:val="714CF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11689"/>
    <w:multiLevelType w:val="hybridMultilevel"/>
    <w:tmpl w:val="97A4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A690EE">
      <w:numFmt w:val="bullet"/>
      <w:lvlText w:val=""/>
      <w:lvlJc w:val="left"/>
      <w:pPr>
        <w:ind w:left="1785" w:hanging="705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5395E"/>
    <w:multiLevelType w:val="hybridMultilevel"/>
    <w:tmpl w:val="2EB64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5"/>
  </w:num>
  <w:num w:numId="5">
    <w:abstractNumId w:val="10"/>
  </w:num>
  <w:num w:numId="6">
    <w:abstractNumId w:val="15"/>
  </w:num>
  <w:num w:numId="7">
    <w:abstractNumId w:val="13"/>
  </w:num>
  <w:num w:numId="8">
    <w:abstractNumId w:val="18"/>
  </w:num>
  <w:num w:numId="9">
    <w:abstractNumId w:val="17"/>
  </w:num>
  <w:num w:numId="10">
    <w:abstractNumId w:val="0"/>
  </w:num>
  <w:num w:numId="11">
    <w:abstractNumId w:val="8"/>
  </w:num>
  <w:num w:numId="12">
    <w:abstractNumId w:val="6"/>
  </w:num>
  <w:num w:numId="13">
    <w:abstractNumId w:val="9"/>
  </w:num>
  <w:num w:numId="14">
    <w:abstractNumId w:val="4"/>
  </w:num>
  <w:num w:numId="15">
    <w:abstractNumId w:val="1"/>
  </w:num>
  <w:num w:numId="16">
    <w:abstractNumId w:val="19"/>
  </w:num>
  <w:num w:numId="17">
    <w:abstractNumId w:val="7"/>
  </w:num>
  <w:num w:numId="18">
    <w:abstractNumId w:val="12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doNotDisplayPageBoundaries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25"/>
    <w:rsid w:val="00023DD5"/>
    <w:rsid w:val="00050CA2"/>
    <w:rsid w:val="000521D3"/>
    <w:rsid w:val="00066A93"/>
    <w:rsid w:val="0007642B"/>
    <w:rsid w:val="000921DA"/>
    <w:rsid w:val="000E4317"/>
    <w:rsid w:val="001023CA"/>
    <w:rsid w:val="001274D7"/>
    <w:rsid w:val="001360E7"/>
    <w:rsid w:val="00156B90"/>
    <w:rsid w:val="00176786"/>
    <w:rsid w:val="001E0CA0"/>
    <w:rsid w:val="002452A8"/>
    <w:rsid w:val="002615A8"/>
    <w:rsid w:val="00263522"/>
    <w:rsid w:val="0029037E"/>
    <w:rsid w:val="002A24C1"/>
    <w:rsid w:val="002C65FB"/>
    <w:rsid w:val="002E0C88"/>
    <w:rsid w:val="002E2D01"/>
    <w:rsid w:val="00327FA8"/>
    <w:rsid w:val="003421C6"/>
    <w:rsid w:val="003739A5"/>
    <w:rsid w:val="003C34BE"/>
    <w:rsid w:val="003E3AC1"/>
    <w:rsid w:val="003F299A"/>
    <w:rsid w:val="0040775C"/>
    <w:rsid w:val="00480E7B"/>
    <w:rsid w:val="00495242"/>
    <w:rsid w:val="004A26F5"/>
    <w:rsid w:val="004B7155"/>
    <w:rsid w:val="004B7BE6"/>
    <w:rsid w:val="004C316F"/>
    <w:rsid w:val="004D020E"/>
    <w:rsid w:val="004F6648"/>
    <w:rsid w:val="00512E7F"/>
    <w:rsid w:val="0052357C"/>
    <w:rsid w:val="005307B2"/>
    <w:rsid w:val="005524B0"/>
    <w:rsid w:val="0058412A"/>
    <w:rsid w:val="00587666"/>
    <w:rsid w:val="00587B19"/>
    <w:rsid w:val="00592EC7"/>
    <w:rsid w:val="005E2078"/>
    <w:rsid w:val="00607620"/>
    <w:rsid w:val="00643761"/>
    <w:rsid w:val="00661354"/>
    <w:rsid w:val="00677435"/>
    <w:rsid w:val="006A6E95"/>
    <w:rsid w:val="006C616E"/>
    <w:rsid w:val="006D716D"/>
    <w:rsid w:val="00707EE7"/>
    <w:rsid w:val="00722D06"/>
    <w:rsid w:val="0075377C"/>
    <w:rsid w:val="0077054F"/>
    <w:rsid w:val="00797325"/>
    <w:rsid w:val="007A1AB4"/>
    <w:rsid w:val="007F10A8"/>
    <w:rsid w:val="0080414B"/>
    <w:rsid w:val="0083624E"/>
    <w:rsid w:val="00851137"/>
    <w:rsid w:val="00867D26"/>
    <w:rsid w:val="00873545"/>
    <w:rsid w:val="0087576A"/>
    <w:rsid w:val="008A49E5"/>
    <w:rsid w:val="008B7FF7"/>
    <w:rsid w:val="008D235A"/>
    <w:rsid w:val="008D4972"/>
    <w:rsid w:val="008F3FA9"/>
    <w:rsid w:val="00903B18"/>
    <w:rsid w:val="009136CE"/>
    <w:rsid w:val="00943BEC"/>
    <w:rsid w:val="009557A0"/>
    <w:rsid w:val="009568ED"/>
    <w:rsid w:val="00985C90"/>
    <w:rsid w:val="0099162A"/>
    <w:rsid w:val="009B5173"/>
    <w:rsid w:val="009E444B"/>
    <w:rsid w:val="00A13707"/>
    <w:rsid w:val="00A7797D"/>
    <w:rsid w:val="00B10AC8"/>
    <w:rsid w:val="00B41551"/>
    <w:rsid w:val="00B83AEE"/>
    <w:rsid w:val="00BA4436"/>
    <w:rsid w:val="00BB6F0D"/>
    <w:rsid w:val="00BD1FEF"/>
    <w:rsid w:val="00BF483F"/>
    <w:rsid w:val="00C47039"/>
    <w:rsid w:val="00C941EA"/>
    <w:rsid w:val="00CB0241"/>
    <w:rsid w:val="00CC2E6E"/>
    <w:rsid w:val="00CD4801"/>
    <w:rsid w:val="00CE0BF5"/>
    <w:rsid w:val="00CE76A4"/>
    <w:rsid w:val="00D0189F"/>
    <w:rsid w:val="00D02D41"/>
    <w:rsid w:val="00D20925"/>
    <w:rsid w:val="00D5026F"/>
    <w:rsid w:val="00D51548"/>
    <w:rsid w:val="00D6667B"/>
    <w:rsid w:val="00D72EF0"/>
    <w:rsid w:val="00DA3211"/>
    <w:rsid w:val="00DA5D04"/>
    <w:rsid w:val="00DF1877"/>
    <w:rsid w:val="00E453A5"/>
    <w:rsid w:val="00E53D3C"/>
    <w:rsid w:val="00E92BEA"/>
    <w:rsid w:val="00E9345F"/>
    <w:rsid w:val="00E946D0"/>
    <w:rsid w:val="00EB4450"/>
    <w:rsid w:val="00EC57CC"/>
    <w:rsid w:val="00EE3D5D"/>
    <w:rsid w:val="00EF286F"/>
    <w:rsid w:val="00F16EBB"/>
    <w:rsid w:val="00F31EF4"/>
    <w:rsid w:val="00F359A7"/>
    <w:rsid w:val="00FC6E00"/>
    <w:rsid w:val="00FD0DC8"/>
    <w:rsid w:val="00FD471B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6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3FA9"/>
    <w:pPr>
      <w:ind w:left="720"/>
    </w:pPr>
  </w:style>
  <w:style w:type="table" w:styleId="a4">
    <w:name w:val="Table Grid"/>
    <w:basedOn w:val="a1"/>
    <w:uiPriority w:val="99"/>
    <w:locked/>
    <w:rsid w:val="0040775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4D020E"/>
  </w:style>
  <w:style w:type="character" w:customStyle="1" w:styleId="hps">
    <w:name w:val="hps"/>
    <w:uiPriority w:val="99"/>
    <w:rsid w:val="004D020E"/>
  </w:style>
  <w:style w:type="paragraph" w:styleId="a5">
    <w:name w:val="Balloon Text"/>
    <w:basedOn w:val="a"/>
    <w:link w:val="a6"/>
    <w:uiPriority w:val="99"/>
    <w:semiHidden/>
    <w:unhideWhenUsed/>
    <w:rsid w:val="009E44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6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3FA9"/>
    <w:pPr>
      <w:ind w:left="720"/>
    </w:pPr>
  </w:style>
  <w:style w:type="table" w:styleId="a4">
    <w:name w:val="Table Grid"/>
    <w:basedOn w:val="a1"/>
    <w:uiPriority w:val="99"/>
    <w:locked/>
    <w:rsid w:val="0040775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4D020E"/>
  </w:style>
  <w:style w:type="character" w:customStyle="1" w:styleId="hps">
    <w:name w:val="hps"/>
    <w:uiPriority w:val="99"/>
    <w:rsid w:val="004D020E"/>
  </w:style>
  <w:style w:type="paragraph" w:styleId="a5">
    <w:name w:val="Balloon Text"/>
    <w:basedOn w:val="a"/>
    <w:link w:val="a6"/>
    <w:uiPriority w:val="99"/>
    <w:semiHidden/>
    <w:unhideWhenUsed/>
    <w:rsid w:val="009E44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289719626168223"/>
          <c:y val="0.27542372881355931"/>
          <c:w val="0.63084112149532712"/>
          <c:h val="0.68220338983050843"/>
        </c:manualLayout>
      </c:layout>
      <c:pie3DChart>
        <c:varyColors val="1"/>
        <c:ser>
          <c:idx val="2"/>
          <c:order val="0"/>
          <c:tx>
            <c:strRef>
              <c:f>Sheet1!$A$3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1129">
              <a:solidFill>
                <a:srgbClr val="000000"/>
              </a:solidFill>
              <a:prstDash val="solid"/>
            </a:ln>
          </c:spPr>
          <c:explosion val="46"/>
          <c:dPt>
            <c:idx val="0"/>
            <c:bubble3D val="0"/>
            <c:spPr>
              <a:solidFill>
                <a:srgbClr val="9999FF"/>
              </a:solidFill>
              <a:ln w="1112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112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112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2258">
                <a:noFill/>
              </a:ln>
            </c:spPr>
            <c:txPr>
              <a:bodyPr/>
              <a:lstStyle/>
              <a:p>
                <a:pPr>
                  <a:defRPr sz="10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Любити батьківщину</c:v>
                </c:pt>
                <c:pt idx="1">
                  <c:v>Любити рідне місто</c:v>
                </c:pt>
                <c:pt idx="2">
                  <c:v>Любити родину,близьких</c:v>
                </c:pt>
                <c:pt idx="3">
                  <c:v>Інше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0.78</c:v>
                </c:pt>
                <c:pt idx="1">
                  <c:v>0.04</c:v>
                </c:pt>
                <c:pt idx="2">
                  <c:v>0.09</c:v>
                </c:pt>
                <c:pt idx="3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2258">
          <a:noFill/>
        </a:ln>
      </c:spPr>
    </c:plotArea>
    <c:legend>
      <c:legendPos val="t"/>
      <c:layout>
        <c:manualLayout>
          <c:xMode val="edge"/>
          <c:yMode val="edge"/>
          <c:x val="4.5171339563862926E-2"/>
          <c:y val="9.3220338983050849E-2"/>
          <c:w val="0.90654205607476634"/>
          <c:h val="0.1059322033898305"/>
        </c:manualLayout>
      </c:layout>
      <c:overlay val="0"/>
      <c:spPr>
        <a:noFill/>
        <a:ln w="2782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178343949044587"/>
          <c:y val="0.17582417582417584"/>
          <c:w val="0.60031847133757965"/>
          <c:h val="0.82417582417582413"/>
        </c:manualLayout>
      </c:layout>
      <c:pie3DChart>
        <c:varyColors val="1"/>
        <c:ser>
          <c:idx val="1"/>
          <c:order val="0"/>
          <c:tx>
            <c:strRef>
              <c:f>Sheet1!$A$2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1213">
              <a:solidFill>
                <a:srgbClr val="000000"/>
              </a:solidFill>
              <a:prstDash val="solid"/>
            </a:ln>
          </c:spPr>
          <c:explosion val="13"/>
          <c:dPt>
            <c:idx val="0"/>
            <c:bubble3D val="0"/>
            <c:spPr>
              <a:solidFill>
                <a:srgbClr val="9999FF"/>
              </a:solidFill>
              <a:ln w="1121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121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2426">
                <a:noFill/>
              </a:ln>
            </c:spPr>
            <c:txPr>
              <a:bodyPr/>
              <a:lstStyle/>
              <a:p>
                <a:pPr>
                  <a:defRPr sz="13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Важко відповісти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0.55000000000000004</c:v>
                </c:pt>
                <c:pt idx="1">
                  <c:v>0.15</c:v>
                </c:pt>
                <c:pt idx="2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2426">
          <a:noFill/>
        </a:ln>
      </c:spPr>
    </c:plotArea>
    <c:legend>
      <c:legendPos val="t"/>
      <c:layout>
        <c:manualLayout>
          <c:xMode val="edge"/>
          <c:yMode val="edge"/>
          <c:x val="0.35987261146496813"/>
          <c:y val="1.6483516483516484E-2"/>
          <c:w val="0.28025477707006369"/>
          <c:h val="0.12087912087912088"/>
        </c:manualLayout>
      </c:layout>
      <c:overlay val="0"/>
      <c:spPr>
        <a:noFill/>
        <a:ln w="2803">
          <a:solidFill>
            <a:srgbClr val="000000"/>
          </a:solidFill>
          <a:prstDash val="solid"/>
        </a:ln>
      </c:spPr>
      <c:txPr>
        <a:bodyPr/>
        <a:lstStyle/>
        <a:p>
          <a:pPr>
            <a:defRPr sz="64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0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812816188870153"/>
          <c:y val="0.24725274725274726"/>
          <c:w val="0.55143338954468801"/>
          <c:h val="0.7087912087912088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22427">
              <a:noFill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22427">
                <a:noFill/>
              </a:ln>
            </c:spPr>
          </c:dPt>
          <c:dLbls>
            <c:spPr>
              <a:noFill/>
              <a:ln w="22427">
                <a:noFill/>
              </a:ln>
            </c:spPr>
            <c:txPr>
              <a:bodyPr/>
              <a:lstStyle/>
              <a:p>
                <a:pPr>
                  <a:defRPr sz="97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0.21</c:v>
                </c:pt>
                <c:pt idx="1">
                  <c:v>0.79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2427">
          <a:noFill/>
        </a:ln>
      </c:spPr>
    </c:plotArea>
    <c:legend>
      <c:legendPos val="t"/>
      <c:layout>
        <c:manualLayout>
          <c:xMode val="edge"/>
          <c:yMode val="edge"/>
          <c:x val="0.48735244519392917"/>
          <c:y val="1.6483516483516484E-2"/>
          <c:w val="0.10792580101180438"/>
          <c:h val="0.12087912087912088"/>
        </c:manualLayout>
      </c:layout>
      <c:overlay val="0"/>
      <c:spPr>
        <a:noFill/>
        <a:ln w="2803">
          <a:solidFill>
            <a:srgbClr val="000000"/>
          </a:solidFill>
          <a:prstDash val="solid"/>
        </a:ln>
      </c:spPr>
      <c:txPr>
        <a:bodyPr/>
        <a:lstStyle/>
        <a:p>
          <a:pPr>
            <a:defRPr sz="64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0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78860488592772"/>
          <c:y val="0.26436685168452312"/>
          <c:w val="0.49206686856450638"/>
          <c:h val="0.686182608321500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22424">
              <a:noFill/>
            </a:ln>
          </c:spPr>
          <c:explosion val="23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22424">
                <a:noFill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22424">
                <a:noFill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22424">
                <a:noFill/>
              </a:ln>
            </c:spPr>
          </c:dPt>
          <c:dLbls>
            <c:spPr>
              <a:noFill/>
              <a:ln w="22424">
                <a:noFill/>
              </a:ln>
            </c:spPr>
            <c:txPr>
              <a:bodyPr/>
              <a:lstStyle/>
              <a:p>
                <a:pPr>
                  <a:defRPr sz="88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Так</c:v>
                </c:pt>
                <c:pt idx="1">
                  <c:v>Ні</c:v>
                </c:pt>
                <c:pt idx="2">
                  <c:v>Важко сказати</c:v>
                </c:pt>
                <c:pt idx="3">
                  <c:v>Не відповіли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0.43</c:v>
                </c:pt>
                <c:pt idx="1">
                  <c:v>0.18</c:v>
                </c:pt>
                <c:pt idx="2">
                  <c:v>0.38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2424">
          <a:noFill/>
        </a:ln>
      </c:spPr>
    </c:plotArea>
    <c:legend>
      <c:legendPos val="t"/>
      <c:layout>
        <c:manualLayout>
          <c:xMode val="edge"/>
          <c:yMode val="edge"/>
          <c:x val="0.30672926447574334"/>
          <c:y val="1.6483516483516484E-2"/>
          <c:w val="0.38341158059467917"/>
          <c:h val="0.12087912087912088"/>
        </c:manualLayout>
      </c:layout>
      <c:overlay val="0"/>
      <c:spPr>
        <a:noFill/>
        <a:ln w="2803">
          <a:solidFill>
            <a:srgbClr val="000000"/>
          </a:solidFill>
          <a:prstDash val="solid"/>
        </a:ln>
      </c:spPr>
      <c:txPr>
        <a:bodyPr/>
        <a:lstStyle/>
        <a:p>
          <a:pPr>
            <a:defRPr sz="64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0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307189542483661"/>
          <c:y val="0.2967032967032967"/>
          <c:w val="0.51470588235294112"/>
          <c:h val="0.6868131868131868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22427">
              <a:noFill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22427">
                <a:noFill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22427">
                <a:noFill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22427">
                <a:noFill/>
              </a:ln>
            </c:spPr>
          </c:dPt>
          <c:dLbls>
            <c:dLbl>
              <c:idx val="0"/>
              <c:spPr>
                <a:noFill/>
                <a:ln w="22427">
                  <a:noFill/>
                </a:ln>
              </c:spPr>
              <c:txPr>
                <a:bodyPr/>
                <a:lstStyle/>
                <a:p>
                  <a:pPr>
                    <a:defRPr sz="106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 w="22427">
                  <a:noFill/>
                </a:ln>
              </c:spPr>
              <c:txPr>
                <a:bodyPr/>
                <a:lstStyle/>
                <a:p>
                  <a:pPr>
                    <a:defRPr sz="106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 w="22427">
                  <a:noFill/>
                </a:ln>
              </c:spPr>
              <c:txPr>
                <a:bodyPr/>
                <a:lstStyle/>
                <a:p>
                  <a:pPr>
                    <a:defRPr sz="106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 w="22427">
                  <a:noFill/>
                </a:ln>
              </c:spPr>
              <c:txPr>
                <a:bodyPr/>
                <a:lstStyle/>
                <a:p>
                  <a:pPr>
                    <a:defRPr sz="106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Sheet1!$B$1:$E$1</c:f>
              <c:strCache>
                <c:ptCount val="3"/>
                <c:pt idx="0">
                  <c:v>Відіграє провідну роль</c:v>
                </c:pt>
                <c:pt idx="1">
                  <c:v>Відіграє ніякої ролі</c:v>
                </c:pt>
                <c:pt idx="2">
                  <c:v>Відіграє певну роль 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0.36</c:v>
                </c:pt>
                <c:pt idx="1">
                  <c:v>0.11</c:v>
                </c:pt>
                <c:pt idx="2">
                  <c:v>0.54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2427">
          <a:noFill/>
        </a:ln>
      </c:spPr>
    </c:plotArea>
    <c:legend>
      <c:legendPos val="t"/>
      <c:layout>
        <c:manualLayout>
          <c:xMode val="edge"/>
          <c:yMode val="edge"/>
          <c:x val="0.16176470588235295"/>
          <c:y val="1.6483516483516484E-2"/>
          <c:w val="0.67483660130718959"/>
          <c:h val="0.12087912087912088"/>
        </c:manualLayout>
      </c:layout>
      <c:overlay val="0"/>
      <c:spPr>
        <a:noFill/>
        <a:ln w="2803">
          <a:solidFill>
            <a:srgbClr val="000000"/>
          </a:solidFill>
          <a:prstDash val="solid"/>
        </a:ln>
      </c:spPr>
      <c:txPr>
        <a:bodyPr/>
        <a:lstStyle/>
        <a:p>
          <a:pPr>
            <a:defRPr sz="64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0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СОЦІОЛОГІЧНОГО АУДИТУ ДВНЗ «НГУ»</vt:lpstr>
    </vt:vector>
  </TitlesOfParts>
  <Company>IGP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СОЦІОЛОГІЧНОГО АУДИТУ ДВНЗ «НГУ»</dc:title>
  <dc:creator>Лариса</dc:creator>
  <cp:lastModifiedBy>Лариса</cp:lastModifiedBy>
  <cp:revision>2</cp:revision>
  <cp:lastPrinted>2015-02-16T10:33:00Z</cp:lastPrinted>
  <dcterms:created xsi:type="dcterms:W3CDTF">2015-05-11T06:10:00Z</dcterms:created>
  <dcterms:modified xsi:type="dcterms:W3CDTF">2015-05-11T06:10:00Z</dcterms:modified>
</cp:coreProperties>
</file>