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D3C36">
      <w:pPr>
        <w:jc w:val="center"/>
        <w:rPr>
          <w:lang w:val="uk-UA"/>
        </w:rPr>
      </w:pPr>
      <w:bookmarkStart w:id="0" w:name="_GoBack"/>
      <w:bookmarkEnd w:id="0"/>
      <w:r>
        <w:rPr>
          <w:b/>
          <w:lang w:val="uk-UA"/>
        </w:rPr>
        <w:t>РЕЦЕНЗІЯ</w:t>
      </w:r>
    </w:p>
    <w:p w14:paraId="282B911A">
      <w:pPr>
        <w:jc w:val="center"/>
        <w:rPr>
          <w:lang w:val="uk-UA"/>
        </w:rPr>
      </w:pPr>
      <w:r>
        <w:rPr>
          <w:lang w:val="uk-UA"/>
        </w:rPr>
        <w:t>на дисертаційну роботу Брезіцької Марії Сергіївни</w:t>
      </w:r>
    </w:p>
    <w:p w14:paraId="2A6A4FBD">
      <w:pPr>
        <w:jc w:val="center"/>
        <w:rPr>
          <w:lang w:val="uk-UA"/>
        </w:rPr>
      </w:pPr>
      <w:r>
        <w:rPr>
          <w:lang w:val="uk-UA"/>
        </w:rPr>
        <w:t>на тему: «Формування політики "усвідомленої безпеки" як інструменту вдосконалення системи управління безпекою праці та здоров'я працівників промислових підприємств»</w:t>
      </w:r>
    </w:p>
    <w:p w14:paraId="4B81DAF7">
      <w:pPr>
        <w:jc w:val="center"/>
        <w:rPr>
          <w:lang w:val="uk-UA"/>
        </w:rPr>
      </w:pPr>
      <w:r>
        <w:rPr>
          <w:lang w:val="uk-UA"/>
        </w:rPr>
        <w:t>подану на здобуття наукового ступеня доктора філософії</w:t>
      </w:r>
    </w:p>
    <w:p w14:paraId="4FBA1AFF">
      <w:pPr>
        <w:jc w:val="center"/>
        <w:rPr>
          <w:lang w:val="uk-UA"/>
        </w:rPr>
      </w:pPr>
      <w:r>
        <w:rPr>
          <w:lang w:val="uk-UA"/>
        </w:rPr>
        <w:t>з галузі знань 26 – цивільна безпека</w:t>
      </w:r>
    </w:p>
    <w:p w14:paraId="31AA81F4">
      <w:pPr>
        <w:jc w:val="center"/>
        <w:rPr>
          <w:lang w:val="uk-UA"/>
        </w:rPr>
      </w:pPr>
      <w:r>
        <w:rPr>
          <w:lang w:val="uk-UA"/>
        </w:rPr>
        <w:t>за спеціальністю 263 – цивільна безпека</w:t>
      </w:r>
    </w:p>
    <w:p w14:paraId="754834E5">
      <w:pPr>
        <w:jc w:val="center"/>
        <w:rPr>
          <w:lang w:val="uk-UA"/>
        </w:rPr>
      </w:pPr>
      <w:r>
        <w:rPr>
          <w:b/>
          <w:lang w:val="uk-UA"/>
        </w:rPr>
        <w:t>1. АКТУАЛЬНІСТЬ ТЕМИ ДОСЛІДЖЕННЯ</w:t>
      </w:r>
    </w:p>
    <w:p w14:paraId="6E222B6D">
      <w:pPr>
        <w:ind w:firstLine="709"/>
        <w:jc w:val="both"/>
        <w:rPr>
          <w:lang w:val="uk-UA"/>
        </w:rPr>
      </w:pPr>
      <w:r>
        <w:rPr>
          <w:lang w:val="uk-UA"/>
        </w:rPr>
        <w:t>Світовий контекст забезпечення безпеки праці зазнає фундаментальних трансформацій, зумовлених як прискоренням технологічного розвитку, так і появою нових класів професійних, психосоціальних, епідеміологічних та воєнних ризиків. Міжнародні стандарти серії ISO 45000, Рамкова стратегія ЄС із безпеки і здоров'я на роботі на період 2021–2027 років, а також оновлені Керівні принципи МОП-БГП 2001 (ILO-OSH 2001) засвідчують перехід від реактивної моделі реагування на нещасні випадки до проактивного управління ризиками на засадах інтегрованого підходу. У цьому контексті поняття «усвідомленої безпеки» набуває особливого значення як чинник формування нової культури безпеки, що базується не на примусі та формальному дотриманні норм, а на глибинному розумінні працівниками сутності ризиків і відповідальності за їх мінімізацію.</w:t>
      </w:r>
    </w:p>
    <w:p w14:paraId="2FE8E6B7">
      <w:pPr>
        <w:ind w:firstLine="709"/>
        <w:jc w:val="both"/>
        <w:rPr>
          <w:lang w:val="uk-UA"/>
        </w:rPr>
      </w:pPr>
      <w:r>
        <w:rPr>
          <w:lang w:val="uk-UA"/>
        </w:rPr>
        <w:t>В Україні проблема вдосконалення систем управління безпекою праці та здоров'ям працівників є особливо гострою з огляду на хронічно високий рівень виробничого травматизму, зношеність основних фондів промислових підприємств, а також необхідність адаптації національного законодавства до вимог ЄС у рамках євроінтеграційного курсу. Концепція реформування системи управління охороною праці в Україні, схвалена розпорядженням Кабінету Міністрів України від 12 грудня 2018 року № 989-р, передбачає інституційне оновлення механізмів державного нагляду та модернізацію ризик-орієнтованого управління, однак поза увагою залишаються поведінкові та культурні аспекти безпеки, які є предметом розгляду в рецензованій роботі.</w:t>
      </w:r>
    </w:p>
    <w:p w14:paraId="14E7C689">
      <w:pPr>
        <w:ind w:firstLine="709"/>
        <w:jc w:val="both"/>
        <w:rPr>
          <w:lang w:val="uk-UA"/>
        </w:rPr>
      </w:pPr>
      <w:r>
        <w:rPr>
          <w:lang w:val="uk-UA"/>
        </w:rPr>
        <w:t>Вирішення проблеми формування політики «усвідомленої безпеки» є критично необхідним саме тепер, коли промислові підприємства України працюють в умовах воєнного стану, підвищених міграційних навантажень на персонал, дефіциту кваліфікованих кадрів та необхідності швидкої адаптації до нових безпекових викликів. Отже, дисертаційна робота Брезіцької М.С., присвячена розробленню теоретичних засад і практичного інструментарію для запровадження концепції «усвідомленої безпеки», є безсумнівно актуальною та своєчасною.</w:t>
      </w:r>
    </w:p>
    <w:p w14:paraId="1AB83742">
      <w:pPr>
        <w:jc w:val="center"/>
        <w:rPr>
          <w:lang w:val="uk-UA"/>
        </w:rPr>
      </w:pPr>
      <w:r>
        <w:rPr>
          <w:b/>
          <w:lang w:val="uk-UA"/>
        </w:rPr>
        <w:t>2. СТУПІНЬ ОБҐРУНТОВАНОСТІ НАУКОВИХ ПОЛОЖЕНЬ, ВИСНОВКІВ І РЕКОМЕНДАЦІЙ</w:t>
      </w:r>
    </w:p>
    <w:p w14:paraId="282CAF60">
      <w:pPr>
        <w:ind w:firstLine="709"/>
        <w:jc w:val="both"/>
        <w:rPr>
          <w:lang w:val="uk-UA"/>
        </w:rPr>
      </w:pPr>
      <w:r>
        <w:rPr>
          <w:lang w:val="uk-UA"/>
        </w:rPr>
        <w:t>Наукові положення, висновки та рекомендації, сформульовані в дисертації, є належно обґрунтованими. Автором використано комплекс методів дослідження, що охоплює діалектичний, системний та індуктивний методи пізнання, а також інтерпретаційний соціологічний підхід. Теоретичну базу роботи становить аналіз значної кількості нормативно-правових актів (закони України, розпорядження КМУ, міжнародні стандарти ISO 45000, ILO-OSH 2001) та наукових публікацій. Обґрунтованість висновків забезпечується коректним застосуванням понятійно-категорійного апарату, логічною структурою роботи та взаємоузгодженістю поставлених завдань з отриманими результатами. Практичні рекомендації пройшли апробацію в навчальному процесі НТУ «Дніпровська політехніка» та на виробничій базі ТОВ «Українська бурова компанія», що підтверджує їхню прикладну цінність. Водночас слід зазначити, що окремі положення мають переважно якісний, описовий характер і потребують додаткової кількісної верифікації. Загалом же обраний автором методичний інструментарій є адекватним поставленій меті, а отримані результати не викликають принципових заперечень щодо їхньої достовірності.</w:t>
      </w:r>
    </w:p>
    <w:p w14:paraId="5550CBE4">
      <w:pPr>
        <w:jc w:val="center"/>
        <w:rPr>
          <w:lang w:val="uk-UA"/>
        </w:rPr>
      </w:pPr>
      <w:r>
        <w:rPr>
          <w:b/>
          <w:lang w:val="uk-UA"/>
        </w:rPr>
        <w:t>3. НАУКОВА НОВИЗНА ОТРИМАНИХ РЕЗУЛЬТАТІВ</w:t>
      </w:r>
    </w:p>
    <w:p w14:paraId="17AAD7C0">
      <w:pPr>
        <w:rPr>
          <w:lang w:val="uk-UA"/>
        </w:rPr>
      </w:pPr>
      <w:r>
        <w:rPr>
          <w:lang w:val="uk-UA"/>
        </w:rPr>
        <w:t>Наукова новизна дисертаційної роботи Брезіцької М.С. полягає в таких основних положеннях:</w:t>
      </w:r>
    </w:p>
    <w:p w14:paraId="1023A623">
      <w:pPr>
        <w:jc w:val="both"/>
        <w:rPr>
          <w:lang w:val="uk-UA"/>
        </w:rPr>
      </w:pPr>
      <w:r>
        <w:rPr>
          <w:lang w:val="uk-UA"/>
        </w:rPr>
        <w:t>–  вперше запропоновано модель формування «усвідомленої безпеки», яка включає інструментарій проактивних заходів для запобігання небезпечним подіям, метод оцінювання результативності керівництва та вибір управлінського підходу на основі прогнозування впливу зовнішніх і внутрішніх небезпечних чинників;</w:t>
      </w:r>
    </w:p>
    <w:p w14:paraId="42A947D5">
      <w:pPr>
        <w:jc w:val="both"/>
        <w:rPr>
          <w:lang w:val="uk-UA"/>
        </w:rPr>
      </w:pPr>
      <w:r>
        <w:rPr>
          <w:lang w:val="uk-UA"/>
        </w:rPr>
        <w:t>– вперше визначено взаємозв'язок між моделлю вибору інструментів керівництва системою управління безпекою праці та процесом керування інтегрованими ризиками на основі факторного підходу, що поєднує вплив різних небезпечних чинників виробничого середовища;</w:t>
      </w:r>
    </w:p>
    <w:p w14:paraId="73359C47">
      <w:pPr>
        <w:jc w:val="both"/>
        <w:rPr>
          <w:lang w:val="uk-UA"/>
        </w:rPr>
      </w:pPr>
      <w:r>
        <w:rPr>
          <w:lang w:val="uk-UA"/>
        </w:rPr>
        <w:t>– вперше встановлено залежність між результативністю систем управління безпекою праці та ставленням керівництва і працівників до виконання вимог безпеки через формування усвідомлення, яке проходить чотири стадії: неусвідомлена небезпека, усвідомлена небезпека, неусвідомлена безпека, усвідомлена безпека;</w:t>
      </w:r>
    </w:p>
    <w:p w14:paraId="6AB95131">
      <w:pPr>
        <w:jc w:val="both"/>
        <w:rPr>
          <w:lang w:val="uk-UA"/>
        </w:rPr>
      </w:pPr>
      <w:r>
        <w:rPr>
          <w:lang w:val="uk-UA"/>
        </w:rPr>
        <w:t>– вперше розроблено процес керування інтегрованими ризиками на основі взаємозв'язку коефіцієнта ефективності зниження ризику та мінімізації фінансових витрат шляхом вирішення трьох задач з вибору запобіжних заходів із сукупності альтернативних;</w:t>
      </w:r>
    </w:p>
    <w:p w14:paraId="626CB950">
      <w:pPr>
        <w:jc w:val="both"/>
        <w:rPr>
          <w:lang w:val="uk-UA"/>
        </w:rPr>
      </w:pPr>
      <w:r>
        <w:rPr>
          <w:lang w:val="uk-UA"/>
        </w:rPr>
        <w:t>– набув подальшого розвитку понятійно-категорійний апарат у сфері управління безпекою праці за умови інтегрованого підходу до керування професійними, психосоціальними, епідеміологічними, інфекційними, воєнними та ергономічними ризиками;</w:t>
      </w:r>
    </w:p>
    <w:p w14:paraId="000E1D37">
      <w:pPr>
        <w:jc w:val="both"/>
        <w:rPr>
          <w:lang w:val="uk-UA"/>
        </w:rPr>
      </w:pPr>
      <w:r>
        <w:rPr>
          <w:lang w:val="uk-UA"/>
        </w:rPr>
        <w:t>– набула подальшого розвитку модель оцінювання ризику, яка передбачає залежність між небезпечною подією та інцидентом через прояв людського чинника, пов'язаного з байдужістю, некомпетентністю та нечесністю.</w:t>
      </w:r>
    </w:p>
    <w:p w14:paraId="388370B7">
      <w:pPr>
        <w:jc w:val="center"/>
        <w:rPr>
          <w:lang w:val="uk-UA"/>
        </w:rPr>
      </w:pPr>
      <w:r>
        <w:rPr>
          <w:b/>
          <w:lang w:val="uk-UA"/>
        </w:rPr>
        <w:t>4. ПРАКТИЧНЕ ТА ТЕОРЕТИЧНЕ ЗНАЧЕННЯ</w:t>
      </w:r>
    </w:p>
    <w:p w14:paraId="2587FCFE">
      <w:pPr>
        <w:ind w:firstLine="709"/>
        <w:jc w:val="both"/>
        <w:rPr>
          <w:lang w:val="uk-UA"/>
        </w:rPr>
      </w:pPr>
      <w:r>
        <w:rPr>
          <w:lang w:val="uk-UA"/>
        </w:rPr>
        <w:t>Теоретичне значення отриманих результатів полягає в поглибленні наукових уявлень про сутність «усвідомленої безпеки» як інструменту вдосконалення систем управління безпекою праці, уточненні термінологічного апарату та розробленні концептуальних моделей переходу від неусвідомленої небезпеки до усвідомленої безпеки. Практичне значення роботи визначається розробленням рекомендацій щодо підвищення рівня усвідомлення безпеки працівниками через формування дев'яти основних етичних компетенцій фахівця з безпеки, створенням процесу керування інтегрованими ризиками з вибором заходів із сукупності альтернативних, а також розробленням рекомендацій для формування національної концепції безпечного і здорового робочого місця. Результати дослідження впроваджено в навчальний процес НТУ «Дніпровська політехніка» при підготовці магістрів з цивільної безпеки (дисципліна «Аудит систем цивільної безпеки»), а також на підприємстві ТОВ «Українська бурова компанія» при розробленні методики проведення аудиту з безпеки праці. Слід окремо відзначити, що розроблені в роботі рекомендації можуть бути використані не лише в нафтогазовій галузі, а й на підприємствах інших секторів промисловості за умови відповідної адаптації, що свідчить про потенційну широту практичного застосування отриманих результатів.</w:t>
      </w:r>
    </w:p>
    <w:p w14:paraId="59F18CC1">
      <w:pPr>
        <w:rPr>
          <w:b/>
          <w:lang w:val="uk-UA"/>
        </w:rPr>
      </w:pPr>
    </w:p>
    <w:p w14:paraId="6D015B96">
      <w:pPr>
        <w:jc w:val="center"/>
        <w:rPr>
          <w:lang w:val="uk-UA"/>
        </w:rPr>
      </w:pPr>
      <w:r>
        <w:rPr>
          <w:b/>
          <w:lang w:val="uk-UA"/>
        </w:rPr>
        <w:t>5. ОЦІНКА ЗМІСТУ ДИСЕРТАЦІЇ ЗА РОЗДІЛАМИ</w:t>
      </w:r>
    </w:p>
    <w:p w14:paraId="682375FC">
      <w:pPr>
        <w:ind w:firstLine="709"/>
        <w:jc w:val="both"/>
        <w:rPr>
          <w:lang w:val="uk-UA"/>
        </w:rPr>
      </w:pPr>
      <w:r>
        <w:rPr>
          <w:lang w:val="uk-UA"/>
        </w:rPr>
        <w:t>Дисертаційна робота складається зі вступу, трьох розділів, висновків до кожного розділу, загальних висновків, списку використаних джерел (147 найменувань) та трьох додатків. Загальний обсяг роботи становить 178 сторінок, основний текст – 147 сторінок, що містить 29 рисунків і 22 таблиці. Структура роботи є логічною, а зміст розділів у цілому відповідає заявленій меті та завданням дослідження.</w:t>
      </w:r>
    </w:p>
    <w:p w14:paraId="3372455A">
      <w:pPr>
        <w:ind w:firstLine="709"/>
        <w:jc w:val="both"/>
        <w:rPr>
          <w:lang w:val="uk-UA"/>
        </w:rPr>
      </w:pPr>
      <w:r>
        <w:rPr>
          <w:lang w:val="uk-UA"/>
        </w:rPr>
        <w:t>У вступі обґрунтовано актуальність теми, сформульовано мету, завдання, об'єкт, предмет та методи дослідження, викладено наукову новизну та практичне значення отриманих результатів, наведено відомості про апробацію роботи. Вступні положення викладено в достатньому обсязі, однак, на думку опонента, перелік завдань міг би бути більш деталізованим.</w:t>
      </w:r>
    </w:p>
    <w:p w14:paraId="41DB4A63">
      <w:pPr>
        <w:ind w:firstLine="709"/>
        <w:jc w:val="both"/>
        <w:rPr>
          <w:lang w:val="uk-UA"/>
        </w:rPr>
      </w:pPr>
      <w:r>
        <w:rPr>
          <w:lang w:val="uk-UA"/>
        </w:rPr>
        <w:t>У першому розділі здобувачем здійснено ґрунтовний аналіз теоретичних основ концепції «усвідомленої безпеки», розглянуто сутність понять усвідомленої/неусвідомленої безпеки/небезпеки, проаналізовано еволюцію систем управління безпекою праці в Україні та світі. Особливу увагу приділено вимогам міжнародних стандартів серії ISO 45000 та їх імплементації в національну практику. Розділ завершується висновками, які коректно узагальнюють проведений аналіз. Заслуговує на схвалення залучення значної кількості нормативних джерел, включно з документами ЄС та МОП.</w:t>
      </w:r>
    </w:p>
    <w:p w14:paraId="14C196C1">
      <w:pPr>
        <w:ind w:firstLine="709"/>
        <w:jc w:val="both"/>
        <w:rPr>
          <w:lang w:val="uk-UA"/>
        </w:rPr>
      </w:pPr>
      <w:r>
        <w:rPr>
          <w:lang w:val="uk-UA"/>
        </w:rPr>
        <w:t>У другому розділі наведено методичні підходи до формування політики «усвідомленої безпеки». Здобувачем розроблено принципи усвідомленої безпеки, запропоновано модель оцінювання рівня культури безпеки, а також визначено етичні компетенції фахівця з безпеки на основі виокремлених принципів. Запропонований підхід до визначення етапів розвитку культури безпеки є оригінальним і становить інтерес для фахівців у галузі управління безпекою праці.</w:t>
      </w:r>
    </w:p>
    <w:p w14:paraId="61C114F8">
      <w:pPr>
        <w:ind w:firstLine="709"/>
        <w:jc w:val="both"/>
        <w:rPr>
          <w:lang w:val="uk-UA"/>
        </w:rPr>
      </w:pPr>
      <w:r>
        <w:rPr>
          <w:lang w:val="uk-UA"/>
        </w:rPr>
        <w:t>У третьому розділі представлено практичну реалізацію запропонованих підходів: розроблено процес керування інтегрованими ризиками на основі коефіцієнта ефективності зниження ризику та мінімізації фінансових витрат, запропоновано алгоритм вибору запобіжних заходів із сукупності альтернативних. Виклад матеріалу в розділі є послідовним, проте його було б доцільно доповнити чисельними прикладами, які ілюструють роботу запропонованого алгоритму.</w:t>
      </w:r>
    </w:p>
    <w:p w14:paraId="474E6A66">
      <w:pPr>
        <w:ind w:firstLine="709"/>
        <w:jc w:val="both"/>
        <w:rPr>
          <w:lang w:val="uk-UA"/>
        </w:rPr>
      </w:pPr>
      <w:r>
        <w:rPr>
          <w:lang w:val="uk-UA"/>
        </w:rPr>
        <w:t>Висновки узагальнюють отримані результати, логічно випливають зі змісту роботи та відповідають поставленим завданням. Разом із тим окремі з висновків могли б бути більш конкретними із зазначенням кількісних показників.</w:t>
      </w:r>
    </w:p>
    <w:p w14:paraId="2654B202">
      <w:pPr>
        <w:jc w:val="center"/>
        <w:rPr>
          <w:lang w:val="uk-UA"/>
        </w:rPr>
      </w:pPr>
      <w:r>
        <w:rPr>
          <w:b/>
          <w:lang w:val="uk-UA"/>
        </w:rPr>
        <w:t>6. ПОВНОТА ВИКЛАДЕННЯ МАТЕРІАЛІВ У ПРАЦЯХ ЗДОБУВАЧА</w:t>
      </w:r>
    </w:p>
    <w:p w14:paraId="1A3DC03C">
      <w:pPr>
        <w:ind w:firstLine="709"/>
        <w:jc w:val="both"/>
        <w:rPr>
          <w:lang w:val="uk-UA"/>
        </w:rPr>
      </w:pPr>
      <w:r>
        <w:rPr>
          <w:lang w:val="uk-UA"/>
        </w:rPr>
        <w:t>Основні наукові результати дисертаційної роботи повною мірою висвітлено в 12 друкованих працях, серед яких 4 статті у фахових виданнях України, 2 статті у виданнях, що входять до міжнародної наукометричної бази SCOPUS, 4 – тези доповідей на наукових конференціях, 2 статті в нефахових виданнях. Зміст автореферату та публікацій відповідає змісту дисертації. Порушень академічної доброчесності, ознак плагіату, фабрикації або фальсифікації результатів дослідження не виявлено. Коефіцієнт подібності за результатами перевірки в системі Unicheck є низьким (КП 1), що підтверджує оригінальність тексту. Представлені публікації в достатній мірі апробують основні положення дисертації перед науковою спільнотою.</w:t>
      </w:r>
    </w:p>
    <w:p w14:paraId="123F9C93">
      <w:pPr>
        <w:rPr>
          <w:b/>
          <w:lang w:val="uk-UA"/>
        </w:rPr>
      </w:pPr>
    </w:p>
    <w:p w14:paraId="4E04788A">
      <w:pPr>
        <w:jc w:val="center"/>
        <w:rPr>
          <w:lang w:val="uk-UA"/>
        </w:rPr>
      </w:pPr>
      <w:r>
        <w:rPr>
          <w:b/>
          <w:lang w:val="uk-UA"/>
        </w:rPr>
        <w:t>7. ДИСКУСІЙНІ ПОЛОЖЕННЯ ТА ЗАУВАЖЕННЯ</w:t>
      </w:r>
    </w:p>
    <w:p w14:paraId="1C912F8F">
      <w:pPr>
        <w:ind w:firstLine="709"/>
        <w:jc w:val="both"/>
        <w:rPr>
          <w:lang w:val="uk-UA"/>
        </w:rPr>
      </w:pPr>
      <w:r>
        <w:rPr>
          <w:lang w:val="uk-UA"/>
        </w:rPr>
        <w:t>Позитивно оцінюючи дисертаційну роботу Брезіцької М.С. у цілому, слід висловити окремі зауваження та дискусійні положення.</w:t>
      </w:r>
    </w:p>
    <w:p w14:paraId="40A0C383">
      <w:pPr>
        <w:ind w:firstLine="709"/>
        <w:jc w:val="both"/>
        <w:rPr>
          <w:lang w:val="uk-UA"/>
        </w:rPr>
      </w:pPr>
      <w:r>
        <w:rPr>
          <w:lang w:val="uk-UA"/>
        </w:rPr>
        <w:t>1) У першому розділі (с. 23–58) значна частина аналізу базується на джерелах 2015–2021 років, тоді як нормативна база у сфері безпеки праці зазнала суттєвих змін після 2022 року, зокрема в частині впровадження стандартів ISO 45000. Це знижує актуальність окремих теоретичних положень розділу.</w:t>
      </w:r>
    </w:p>
    <w:p w14:paraId="4F08E3D6">
      <w:pPr>
        <w:ind w:firstLine="709"/>
        <w:jc w:val="both"/>
        <w:rPr>
          <w:lang w:val="uk-UA"/>
        </w:rPr>
      </w:pPr>
      <w:r>
        <w:rPr>
          <w:lang w:val="uk-UA"/>
        </w:rPr>
        <w:t>2)</w:t>
      </w:r>
      <w:r>
        <w:rPr>
          <w:rFonts w:ascii="Courier New" w:hAnsi="Courier New" w:cs="Courier New"/>
          <w:color w:val="2D2C37"/>
          <w:sz w:val="20"/>
          <w:szCs w:val="20"/>
          <w:shd w:val="clear" w:color="auto" w:fill="FFFFFF"/>
          <w:lang w:val="uk-UA"/>
        </w:rPr>
        <w:t xml:space="preserve"> </w:t>
      </w:r>
      <w:r>
        <w:rPr>
          <w:lang w:val="uk-UA"/>
        </w:rPr>
        <w:t>У тексті дисертації наявні невідповідності в нумерації додатків: у списку умовних позначень зазначено додатки А, Б, В, однак у тексті роботи згадується лише додаток А, а додатки Б і В не процитовано жодного разу.</w:t>
      </w:r>
    </w:p>
    <w:p w14:paraId="7C153DC1">
      <w:pPr>
        <w:ind w:firstLine="709"/>
        <w:jc w:val="both"/>
        <w:rPr>
          <w:lang w:val="uk-UA"/>
        </w:rPr>
      </w:pPr>
      <w:r>
        <w:rPr>
          <w:lang w:val="uk-UA"/>
        </w:rPr>
        <w:t>3) У третьому розділі (с. 114–142) автор використовує термін «відмінний процес керування ризиками», однак не наводить критеріїв, за якими цей процес відрізняється від традиційних підходів. Така термінологічна невизначеність ускладнює сприйняття матеріалу.</w:t>
      </w:r>
    </w:p>
    <w:p w14:paraId="5D6A1D8F">
      <w:pPr>
        <w:ind w:firstLine="709"/>
        <w:jc w:val="both"/>
        <w:rPr>
          <w:lang w:val="uk-UA"/>
        </w:rPr>
      </w:pPr>
      <w:r>
        <w:rPr>
          <w:lang w:val="uk-UA"/>
        </w:rPr>
        <w:t>4) Список використаних джерел містить посилання на інтернет-ресурси без зазначення дати останнього звернення (позиції 89, 112, 134, 141), що є порушенням вимог до оформлення бібліографічних описів.</w:t>
      </w:r>
    </w:p>
    <w:p w14:paraId="0478DA03">
      <w:pPr>
        <w:ind w:firstLine="709"/>
        <w:jc w:val="both"/>
        <w:rPr>
          <w:lang w:val="uk-UA"/>
        </w:rPr>
      </w:pPr>
      <w:r>
        <w:rPr>
          <w:lang w:val="uk-UA"/>
        </w:rPr>
        <w:t>5) У роботі відсутній окремий підрозділ, присвячений аналізу зарубіжного досвіду формування культури безпеки на підприємствах країн ЄС та США. Такий аналіз суттєво підсилив би теоретичну базу дослідження та обґрунтування актуальності.</w:t>
      </w:r>
    </w:p>
    <w:p w14:paraId="22BE1DA1">
      <w:pPr>
        <w:ind w:firstLine="709"/>
        <w:jc w:val="both"/>
        <w:rPr>
          <w:lang w:val="uk-UA"/>
        </w:rPr>
      </w:pPr>
      <w:r>
        <w:rPr>
          <w:lang w:val="uk-UA"/>
        </w:rPr>
        <w:t>6) У другому розділі автор пропонує дев'ять етичних компетенцій фахівця з безпеки, однак не пояснює, чому обрано саме дев'ять, а не, скажімо, сім або дванадцять. Відсутність обґрунтування кількості послаблює переконливість цього положення.</w:t>
      </w:r>
    </w:p>
    <w:p w14:paraId="5FFD138A">
      <w:pPr>
        <w:ind w:firstLine="709"/>
        <w:jc w:val="both"/>
        <w:rPr>
          <w:lang w:val="uk-UA"/>
        </w:rPr>
      </w:pPr>
      <w:r>
        <w:rPr>
          <w:lang w:val="uk-UA"/>
        </w:rPr>
        <w:t>7) У третьому розділі алгоритм вибору запобіжних заходів описано виключно текстуально. Було б доцільно подати його у вигляді блок-схеми або псевдокоду, що значно підвищило б наочність матеріалу.</w:t>
      </w:r>
    </w:p>
    <w:p w14:paraId="3CA4F52E">
      <w:pPr>
        <w:ind w:firstLine="709"/>
        <w:jc w:val="both"/>
        <w:rPr>
          <w:lang w:val="uk-UA"/>
        </w:rPr>
      </w:pPr>
      <w:r>
        <w:rPr>
          <w:lang w:val="uk-UA"/>
        </w:rPr>
        <w:t>8) Для підтвердження ефективності запропонованих заходів доцільно було б у перспективі провести моніторинг показників виробничого травматизму на підприємстві, де впроваджено результати дослідження (ТОВ «Українська бурова компанія»), за період 1–2 роки після впровадження.</w:t>
      </w:r>
    </w:p>
    <w:p w14:paraId="72795739">
      <w:pPr>
        <w:ind w:firstLine="709"/>
        <w:jc w:val="both"/>
        <w:rPr>
          <w:lang w:val="uk-UA"/>
        </w:rPr>
      </w:pPr>
      <w:r>
        <w:rPr>
          <w:lang w:val="uk-UA"/>
        </w:rPr>
        <w:t>Висловлені зауваження не є принциповими та не знижують загальної наукової цінності дисертаційної роботи, а окремі з них можуть розглядатися як рекомендації для подальших досліджень.</w:t>
      </w:r>
    </w:p>
    <w:p w14:paraId="34140F5B">
      <w:pPr>
        <w:jc w:val="center"/>
        <w:rPr>
          <w:lang w:val="uk-UA"/>
        </w:rPr>
      </w:pPr>
      <w:r>
        <w:rPr>
          <w:b/>
          <w:lang w:val="uk-UA"/>
        </w:rPr>
        <w:t>8. ЗАГАЛЬНИЙ ВИСНОВОК</w:t>
      </w:r>
    </w:p>
    <w:p w14:paraId="009DF466">
      <w:pPr>
        <w:ind w:firstLine="709"/>
        <w:jc w:val="both"/>
        <w:rPr>
          <w:lang w:val="uk-UA"/>
        </w:rPr>
      </w:pPr>
      <w:r>
        <w:rPr>
          <w:lang w:val="uk-UA"/>
        </w:rPr>
        <w:t>Дисертаційна робота Брезіцької Марії Сергіївни на тему «Формування політики "усвідомленої безпеки" як інструменту вдосконалення системи управління безпекою праці та здоров'я працівників промислових підприємств» є завершеною науковою працею, в якій отримано нові науково обґрунтовані теоретичні та практичні результати, що в сукупності вирішують актуальне науково-прикладне завдання з формування політики «усвідомленої безпеки» як інструменту вдосконалення системи управління безпекою праці та здоров'ям працівників промислових підприємств. Робота відповідає вимогам п. 6, 7, 8 «Порядку присудження ступеня доктора філософії», затвердженого постановою Кабінету Міністрів України від 12 січня 2022 р. № 44 (зі змінами), а її автор – Брезіцька Марія Сергіївна – заслуговує на присудження наукового ступеня доктора філософії з галузі знань 26 – цивільна безпека за спеціальністю 263 – цивільна безпека.</w:t>
      </w:r>
    </w:p>
    <w:p w14:paraId="46B59478">
      <w:pPr>
        <w:rPr>
          <w:lang w:val="uk-UA"/>
        </w:rPr>
      </w:pPr>
      <w:r>
        <w:rPr>
          <w:b/>
          <w:lang w:val="uk-UA"/>
        </w:rPr>
        <w:t xml:space="preserve">Рецензент </w:t>
      </w:r>
    </w:p>
    <w:p w14:paraId="3F0D87E7">
      <w:pPr>
        <w:rPr>
          <w:lang w:val="uk-UA"/>
        </w:rPr>
      </w:pPr>
      <w:r>
        <w:rPr>
          <w:lang w:val="uk-UA"/>
        </w:rPr>
        <w:t>доктор технічних наук, професор,</w:t>
      </w:r>
    </w:p>
    <w:p w14:paraId="052372BA">
      <w:pPr>
        <w:rPr>
          <w:lang w:val="uk-UA"/>
        </w:rPr>
      </w:pPr>
      <w:r>
        <w:rPr>
          <w:lang w:val="uk-UA"/>
        </w:rPr>
        <w:t>професор кафедри цивільної безпеки</w:t>
      </w:r>
    </w:p>
    <w:p w14:paraId="4020EC98">
      <w:pPr>
        <w:rPr>
          <w:lang w:val="uk-UA"/>
        </w:rPr>
      </w:pPr>
      <w:r>
        <w:rPr>
          <w:lang w:val="uk-UA"/>
        </w:rPr>
        <w:t>НТУ «Дніпровська політехніка»____________________       Юрій Чеберячко</w:t>
      </w:r>
    </w:p>
    <w:sectPr>
      <w:pgSz w:w="12240" w:h="15840"/>
      <w:pgMar w:top="1134" w:right="850"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CC"/>
    <w:family w:val="roman"/>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 w:name="ＭＳ 明朝">
    <w:altName w:val="SimSun"/>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4002EFF" w:usb1="C0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Symbol">
    <w:panose1 w:val="05050102010706020507"/>
    <w:charset w:val="02"/>
    <w:family w:val="roman"/>
    <w:pitch w:val="default"/>
    <w:sig w:usb0="00000000" w:usb1="00000000" w:usb2="00000000" w:usb3="00000000" w:csb0="80000000" w:csb1="00000000"/>
  </w:font>
  <w:font w:name="Courier">
    <w:altName w:val="Courier New"/>
    <w:panose1 w:val="02070409020205020404"/>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1"/>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30"/>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5"/>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29"/>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3"/>
      <w:lvlText w:val=""/>
      <w:lvlJc w:val="left"/>
      <w:pPr>
        <w:tabs>
          <w:tab w:val="left" w:pos="360"/>
        </w:tabs>
        <w:ind w:left="360" w:hanging="360"/>
      </w:pPr>
      <w:rPr>
        <w:rFonts w:hint="default" w:ascii="Symbol" w:hAnsi="Symbol"/>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747E5"/>
    <w:rsid w:val="00102AF1"/>
    <w:rsid w:val="0015074B"/>
    <w:rsid w:val="0029639D"/>
    <w:rsid w:val="00326F90"/>
    <w:rsid w:val="009429E2"/>
    <w:rsid w:val="009A78A9"/>
    <w:rsid w:val="00AA1D8D"/>
    <w:rsid w:val="00B14DB3"/>
    <w:rsid w:val="00B47730"/>
    <w:rsid w:val="00BD2E7B"/>
    <w:rsid w:val="00CB0664"/>
    <w:rsid w:val="00E37F8B"/>
    <w:rsid w:val="00ED1C34"/>
    <w:rsid w:val="00F00FBE"/>
    <w:rsid w:val="00F447BB"/>
    <w:rsid w:val="00FC693F"/>
    <w:rsid w:val="3F68210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semiHidden="0" w:name="List Continue"/>
    <w:lsdException w:qFormat="1"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unhideWhenUsed="0" w:uiPriority="70" w:semiHidden="0" w:name="Dark List Accent 1"/>
    <w:lsdException w:qFormat="1"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unhideWhenUsed="0" w:uiPriority="69" w:semiHidden="0" w:name="Medium Grid 3 Accent 3"/>
    <w:lsdException w:qFormat="1" w:unhideWhenUsed="0" w:uiPriority="70" w:semiHidden="0" w:name="Dark List Accent 3"/>
    <w:lsdException w:qFormat="1"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61" w:semiHidden="0" w:name="Light List Accent 5"/>
    <w:lsdException w:qFormat="1" w:unhideWhenUsed="0" w:uiPriority="62" w:semiHidden="0" w:name="Light Grid Accent 5"/>
    <w:lsdException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unhideWhenUsed="0" w:uiPriority="69" w:semiHidden="0" w:name="Medium Grid 3 Accent 5"/>
    <w:lsdException w:qFormat="1" w:unhideWhenUsed="0" w:uiPriority="70" w:semiHidden="0" w:name="Dark List Accent 5"/>
    <w:lsdException w:unhideWhenUsed="0" w:uiPriority="71" w:semiHidden="0" w:name="Colorful Shading Accent 5"/>
    <w:lsdException w:qFormat="1"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120" w:line="360" w:lineRule="auto"/>
    </w:pPr>
    <w:rPr>
      <w:rFonts w:ascii="Times New Roman" w:hAnsi="Times New Roman" w:eastAsiaTheme="minorEastAsia" w:cstheme="minorBidi"/>
      <w:sz w:val="28"/>
      <w:szCs w:val="22"/>
      <w:lang w:val="en-US" w:eastAsia="en-US" w:bidi="ar-SA"/>
    </w:rPr>
  </w:style>
  <w:style w:type="paragraph" w:styleId="2">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Cs w:val="28"/>
    </w:rPr>
  </w:style>
  <w:style w:type="paragraph" w:styleId="3">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ody Text"/>
    <w:basedOn w:val="1"/>
    <w:link w:val="144"/>
    <w:unhideWhenUsed/>
    <w:qFormat/>
    <w:uiPriority w:val="99"/>
  </w:style>
  <w:style w:type="paragraph" w:styleId="14">
    <w:name w:val="Body Text 2"/>
    <w:basedOn w:val="1"/>
    <w:link w:val="145"/>
    <w:unhideWhenUsed/>
    <w:qFormat/>
    <w:uiPriority w:val="99"/>
    <w:pPr>
      <w:spacing w:line="480" w:lineRule="auto"/>
    </w:pPr>
  </w:style>
  <w:style w:type="paragraph" w:styleId="15">
    <w:name w:val="Body Text 3"/>
    <w:basedOn w:val="1"/>
    <w:link w:val="146"/>
    <w:unhideWhenUsed/>
    <w:uiPriority w:val="99"/>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7">
    <w:name w:val="Emphasis"/>
    <w:basedOn w:val="11"/>
    <w:qFormat/>
    <w:uiPriority w:val="20"/>
    <w:rPr>
      <w:i/>
      <w:iCs/>
    </w:rPr>
  </w:style>
  <w:style w:type="paragraph" w:styleId="18">
    <w:name w:val="footer"/>
    <w:basedOn w:val="1"/>
    <w:link w:val="136"/>
    <w:unhideWhenUsed/>
    <w:qFormat/>
    <w:uiPriority w:val="99"/>
    <w:pPr>
      <w:tabs>
        <w:tab w:val="center" w:pos="4680"/>
        <w:tab w:val="right" w:pos="9360"/>
      </w:tabs>
      <w:spacing w:after="0" w:line="240" w:lineRule="auto"/>
    </w:pPr>
  </w:style>
  <w:style w:type="paragraph" w:styleId="19">
    <w:name w:val="header"/>
    <w:basedOn w:val="1"/>
    <w:link w:val="135"/>
    <w:unhideWhenUsed/>
    <w:qFormat/>
    <w:uiPriority w:val="99"/>
    <w:pPr>
      <w:tabs>
        <w:tab w:val="center" w:pos="4680"/>
        <w:tab w:val="right" w:pos="9360"/>
      </w:tabs>
      <w:spacing w:after="0" w:line="240" w:lineRule="auto"/>
    </w:pPr>
  </w:style>
  <w:style w:type="paragraph" w:styleId="20">
    <w:name w:val="List"/>
    <w:basedOn w:val="1"/>
    <w:unhideWhenUsed/>
    <w:qFormat/>
    <w:uiPriority w:val="99"/>
    <w:pPr>
      <w:ind w:left="360" w:hanging="360"/>
      <w:contextualSpacing/>
    </w:pPr>
  </w:style>
  <w:style w:type="paragraph" w:styleId="21">
    <w:name w:val="List 2"/>
    <w:basedOn w:val="1"/>
    <w:unhideWhenUsed/>
    <w:qFormat/>
    <w:uiPriority w:val="99"/>
    <w:pPr>
      <w:ind w:left="720" w:hanging="360"/>
      <w:contextualSpacing/>
    </w:pPr>
  </w:style>
  <w:style w:type="paragraph" w:styleId="22">
    <w:name w:val="List 3"/>
    <w:basedOn w:val="1"/>
    <w:unhideWhenUsed/>
    <w:qFormat/>
    <w:uiPriority w:val="99"/>
    <w:pPr>
      <w:ind w:left="1080" w:hanging="360"/>
      <w:contextualSpacing/>
    </w:pPr>
  </w:style>
  <w:style w:type="paragraph" w:styleId="23">
    <w:name w:val="List Bullet"/>
    <w:basedOn w:val="1"/>
    <w:unhideWhenUsed/>
    <w:qFormat/>
    <w:uiPriority w:val="99"/>
    <w:pPr>
      <w:numPr>
        <w:ilvl w:val="0"/>
        <w:numId w:val="1"/>
      </w:numPr>
      <w:contextualSpacing/>
    </w:pPr>
  </w:style>
  <w:style w:type="paragraph" w:styleId="24">
    <w:name w:val="List Bullet 2"/>
    <w:basedOn w:val="1"/>
    <w:unhideWhenUsed/>
    <w:qFormat/>
    <w:uiPriority w:val="99"/>
    <w:pPr>
      <w:numPr>
        <w:ilvl w:val="0"/>
        <w:numId w:val="2"/>
      </w:numPr>
      <w:contextualSpacing/>
    </w:pPr>
  </w:style>
  <w:style w:type="paragraph" w:styleId="25">
    <w:name w:val="List Bullet 3"/>
    <w:basedOn w:val="1"/>
    <w:unhideWhenUsed/>
    <w:uiPriority w:val="99"/>
    <w:pPr>
      <w:numPr>
        <w:ilvl w:val="0"/>
        <w:numId w:val="3"/>
      </w:numPr>
      <w:contextualSpacing/>
    </w:pPr>
  </w:style>
  <w:style w:type="paragraph" w:styleId="26">
    <w:name w:val="List Continue"/>
    <w:basedOn w:val="1"/>
    <w:unhideWhenUsed/>
    <w:uiPriority w:val="99"/>
    <w:pPr>
      <w:ind w:left="360"/>
      <w:contextualSpacing/>
    </w:pPr>
  </w:style>
  <w:style w:type="paragraph" w:styleId="27">
    <w:name w:val="List Continue 2"/>
    <w:basedOn w:val="1"/>
    <w:unhideWhenUsed/>
    <w:qFormat/>
    <w:uiPriority w:val="99"/>
    <w:pPr>
      <w:ind w:left="720"/>
      <w:contextualSpacing/>
    </w:pPr>
  </w:style>
  <w:style w:type="paragraph" w:styleId="28">
    <w:name w:val="List Continue 3"/>
    <w:basedOn w:val="1"/>
    <w:unhideWhenUsed/>
    <w:uiPriority w:val="99"/>
    <w:pPr>
      <w:ind w:left="1080"/>
      <w:contextualSpacing/>
    </w:pPr>
  </w:style>
  <w:style w:type="paragraph" w:styleId="29">
    <w:name w:val="List Number"/>
    <w:basedOn w:val="1"/>
    <w:unhideWhenUsed/>
    <w:qFormat/>
    <w:uiPriority w:val="99"/>
    <w:pPr>
      <w:numPr>
        <w:ilvl w:val="0"/>
        <w:numId w:val="4"/>
      </w:numPr>
      <w:contextualSpacing/>
    </w:pPr>
  </w:style>
  <w:style w:type="paragraph" w:styleId="30">
    <w:name w:val="List Number 2"/>
    <w:basedOn w:val="1"/>
    <w:unhideWhenUsed/>
    <w:uiPriority w:val="99"/>
    <w:pPr>
      <w:numPr>
        <w:ilvl w:val="0"/>
        <w:numId w:val="5"/>
      </w:numPr>
      <w:contextualSpacing/>
    </w:pPr>
  </w:style>
  <w:style w:type="paragraph" w:styleId="31">
    <w:name w:val="List Number 3"/>
    <w:basedOn w:val="1"/>
    <w:unhideWhenUsed/>
    <w:uiPriority w:val="99"/>
    <w:pPr>
      <w:numPr>
        <w:ilvl w:val="0"/>
        <w:numId w:val="6"/>
      </w:numPr>
      <w:contextualSpacing/>
    </w:pPr>
  </w:style>
  <w:style w:type="paragraph" w:styleId="32">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character" w:styleId="33">
    <w:name w:val="Strong"/>
    <w:basedOn w:val="11"/>
    <w:qFormat/>
    <w:uiPriority w:val="22"/>
    <w:rPr>
      <w:b/>
      <w:bCs/>
    </w:rPr>
  </w:style>
  <w:style w:type="paragraph" w:styleId="34">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5">
    <w:name w:val="Table Grid"/>
    <w:basedOn w:val="1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6">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7">
    <w:name w:val="Light Shading"/>
    <w:basedOn w:val="1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8">
    <w:name w:val="Light Shading Accent 1"/>
    <w:basedOn w:val="1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9">
    <w:name w:val="Light Shading Accent 2"/>
    <w:basedOn w:val="1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0">
    <w:name w:val="Light Shading Accent 3"/>
    <w:basedOn w:val="1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1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2">
    <w:name w:val="Light Shading Accent 5"/>
    <w:basedOn w:val="1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3">
    <w:name w:val="Light Shading Accent 6"/>
    <w:basedOn w:val="1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4">
    <w:name w:val="Light List"/>
    <w:basedOn w:val="1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5">
    <w:name w:val="Light List Accent 1"/>
    <w:basedOn w:val="1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6">
    <w:name w:val="Light List Accent 2"/>
    <w:basedOn w:val="1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7">
    <w:name w:val="Light List Accent 3"/>
    <w:basedOn w:val="1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8">
    <w:name w:val="Light List Accent 4"/>
    <w:basedOn w:val="1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9">
    <w:name w:val="Light List Accent 5"/>
    <w:basedOn w:val="1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0">
    <w:name w:val="Light List Accent 6"/>
    <w:basedOn w:val="1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1">
    <w:name w:val="Light Grid"/>
    <w:basedOn w:val="1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2">
    <w:name w:val="Light Grid Accent 1"/>
    <w:basedOn w:val="1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3">
    <w:name w:val="Light Grid Accent 2"/>
    <w:basedOn w:val="1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4">
    <w:name w:val="Light Grid Accent 3"/>
    <w:basedOn w:val="1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5">
    <w:name w:val="Light Grid Accent 4"/>
    <w:basedOn w:val="1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6">
    <w:name w:val="Light Grid Accent 5"/>
    <w:basedOn w:val="1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7">
    <w:name w:val="Light Grid Accent 6"/>
    <w:basedOn w:val="1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8">
    <w:name w:val="Medium Shading 1"/>
    <w:basedOn w:val="1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9">
    <w:name w:val="Medium Shading 1 Accent 1"/>
    <w:basedOn w:val="1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0">
    <w:name w:val="Medium Shading 1 Accent 2"/>
    <w:basedOn w:val="1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1">
    <w:name w:val="Medium Shading 1 Accent 3"/>
    <w:basedOn w:val="1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2">
    <w:name w:val="Medium Shading 1 Accent 4"/>
    <w:basedOn w:val="1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3">
    <w:name w:val="Medium Shading 1 Accent 5"/>
    <w:basedOn w:val="1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4">
    <w:name w:val="Medium Shading 1 Accent 6"/>
    <w:basedOn w:val="1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5">
    <w:name w:val="Medium Shading 2"/>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1"/>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2"/>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3"/>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4"/>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5"/>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6"/>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List 1"/>
    <w:basedOn w:val="1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3">
    <w:name w:val="Medium List 1 Accent 1"/>
    <w:basedOn w:val="1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4">
    <w:name w:val="Medium List 1 Accent 2"/>
    <w:basedOn w:val="1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5">
    <w:name w:val="Medium List 1 Accent 3"/>
    <w:basedOn w:val="1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6">
    <w:name w:val="Medium List 1 Accent 4"/>
    <w:basedOn w:val="1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7">
    <w:name w:val="Medium List 1 Accent 5"/>
    <w:basedOn w:val="1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8">
    <w:name w:val="Medium List 1 Accent 6"/>
    <w:basedOn w:val="1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9">
    <w:name w:val="Medium Lis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1"/>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3"/>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4"/>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5"/>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6"/>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Grid 1"/>
    <w:basedOn w:val="1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7">
    <w:name w:val="Medium Grid 1 Accent 1"/>
    <w:basedOn w:val="1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8">
    <w:name w:val="Medium Grid 1 Accent 2"/>
    <w:basedOn w:val="1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9">
    <w:name w:val="Medium Grid 1 Accent 3"/>
    <w:basedOn w:val="1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0">
    <w:name w:val="Medium Grid 1 Accent 4"/>
    <w:basedOn w:val="1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1">
    <w:name w:val="Medium Grid 1 Accent 5"/>
    <w:basedOn w:val="1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2">
    <w:name w:val="Medium Grid 1 Accent 6"/>
    <w:basedOn w:val="1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3">
    <w:name w:val="Medium Grid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4">
    <w:name w:val="Medium Grid 2 Accent 1"/>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5">
    <w:name w:val="Medium Grid 2 Accent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6">
    <w:name w:val="Medium Grid 2 Accent 3"/>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7">
    <w:name w:val="Medium Grid 2 Accent 4"/>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8">
    <w:name w:val="Medium Grid 2 Accent 5"/>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9">
    <w:name w:val="Medium Grid 2 Accent 6"/>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1">
    <w:name w:val="Medium Grid 3 Accent 1"/>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2">
    <w:name w:val="Medium Grid 3 Accent 2"/>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3">
    <w:name w:val="Medium Grid 3 Accent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4">
    <w:name w:val="Medium Grid 3 Accent 4"/>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5">
    <w:name w:val="Medium Grid 3 Accent 5"/>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6">
    <w:name w:val="Medium Grid 3 Accent 6"/>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7">
    <w:name w:val="Dark List"/>
    <w:basedOn w:val="1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8">
    <w:name w:val="Dark List Accent 1"/>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9">
    <w:name w:val="Dark List Accent 2"/>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0">
    <w:name w:val="Dark List Accent 3"/>
    <w:basedOn w:val="1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1">
    <w:name w:val="Dark List Accent 4"/>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2">
    <w:name w:val="Dark List Accent 5"/>
    <w:basedOn w:val="1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3">
    <w:name w:val="Dark List Accent 6"/>
    <w:basedOn w:val="1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4">
    <w:name w:val="Colorful Shading"/>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1"/>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2"/>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3"/>
    <w:basedOn w:val="1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8">
    <w:name w:val="Colorful Shading Accent 4"/>
    <w:basedOn w:val="1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5"/>
    <w:basedOn w:val="1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6"/>
    <w:basedOn w:val="1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List"/>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2">
    <w:name w:val="Colorful List Accent 1"/>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3">
    <w:name w:val="Colorful List Accent 2"/>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4">
    <w:name w:val="Colorful List Accent 3"/>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5">
    <w:name w:val="Colorful List Accent 4"/>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6">
    <w:name w:val="Colorful List Accent 5"/>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7">
    <w:name w:val="Colorful List Accent 6"/>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8">
    <w:name w:val="Colorful Grid"/>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9">
    <w:name w:val="Colorful Grid Accent 1"/>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0">
    <w:name w:val="Colorful Grid Accent 2"/>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Colorful Grid Accent 3"/>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2">
    <w:name w:val="Colorful Grid Accent 4"/>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3">
    <w:name w:val="Colorful Grid Accent 5"/>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4">
    <w:name w:val="Colorful Grid Accent 6"/>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5">
    <w:name w:val="Верхній колонтитул Знак"/>
    <w:basedOn w:val="11"/>
    <w:link w:val="19"/>
    <w:qFormat/>
    <w:uiPriority w:val="99"/>
  </w:style>
  <w:style w:type="character" w:customStyle="1" w:styleId="136">
    <w:name w:val="Нижній колонтитул Знак"/>
    <w:basedOn w:val="11"/>
    <w:link w:val="18"/>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Заголовок 1 Знак"/>
    <w:basedOn w:val="11"/>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Заголовок 2 Знак"/>
    <w:basedOn w:val="11"/>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Заголовок 3 Знак"/>
    <w:basedOn w:val="11"/>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Назва Знак"/>
    <w:basedOn w:val="11"/>
    <w:link w:val="36"/>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Підзаголовок Знак"/>
    <w:basedOn w:val="11"/>
    <w:link w:val="34"/>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Основний текст Знак"/>
    <w:basedOn w:val="11"/>
    <w:link w:val="13"/>
    <w:qFormat/>
    <w:uiPriority w:val="99"/>
  </w:style>
  <w:style w:type="character" w:customStyle="1" w:styleId="145">
    <w:name w:val="Основний текст 2 Знак"/>
    <w:basedOn w:val="11"/>
    <w:link w:val="14"/>
    <w:qFormat/>
    <w:uiPriority w:val="99"/>
  </w:style>
  <w:style w:type="character" w:customStyle="1" w:styleId="146">
    <w:name w:val="Основний текст 3 Знак"/>
    <w:basedOn w:val="11"/>
    <w:link w:val="15"/>
    <w:uiPriority w:val="99"/>
    <w:rPr>
      <w:sz w:val="16"/>
      <w:szCs w:val="16"/>
    </w:rPr>
  </w:style>
  <w:style w:type="character" w:customStyle="1" w:styleId="147">
    <w:name w:val="Текст макросу Знак"/>
    <w:basedOn w:val="11"/>
    <w:link w:val="3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Цитата Знак"/>
    <w:basedOn w:val="11"/>
    <w:link w:val="148"/>
    <w:uiPriority w:val="29"/>
    <w:rPr>
      <w:i/>
      <w:iCs/>
      <w:color w:val="000000" w:themeColor="text1"/>
      <w14:textFill>
        <w14:solidFill>
          <w14:schemeClr w14:val="tx1"/>
        </w14:solidFill>
      </w14:textFill>
    </w:rPr>
  </w:style>
  <w:style w:type="character" w:customStyle="1" w:styleId="150">
    <w:name w:val="Заголовок 4 Знак"/>
    <w:basedOn w:val="11"/>
    <w:link w:val="5"/>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Заголовок 5 Знак"/>
    <w:basedOn w:val="11"/>
    <w:link w:val="6"/>
    <w:semiHidden/>
    <w:uiPriority w:val="9"/>
    <w:rPr>
      <w:rFonts w:asciiTheme="majorHAnsi" w:hAnsiTheme="majorHAnsi" w:eastAsiaTheme="majorEastAsia" w:cstheme="majorBidi"/>
      <w:color w:val="254061" w:themeColor="accent1" w:themeShade="80"/>
    </w:rPr>
  </w:style>
  <w:style w:type="character" w:customStyle="1" w:styleId="152">
    <w:name w:val="Заголовок 6 Знак"/>
    <w:basedOn w:val="11"/>
    <w:link w:val="7"/>
    <w:semiHidden/>
    <w:uiPriority w:val="9"/>
    <w:rPr>
      <w:rFonts w:asciiTheme="majorHAnsi" w:hAnsiTheme="majorHAnsi" w:eastAsiaTheme="majorEastAsia" w:cstheme="majorBidi"/>
      <w:i/>
      <w:iCs/>
      <w:color w:val="254061" w:themeColor="accent1" w:themeShade="80"/>
    </w:rPr>
  </w:style>
  <w:style w:type="character" w:customStyle="1" w:styleId="153">
    <w:name w:val="Заголовок 7 Знак"/>
    <w:basedOn w:val="11"/>
    <w:link w:val="8"/>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Заголовок 8 Знак"/>
    <w:basedOn w:val="11"/>
    <w:link w:val="9"/>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Заголовок 9 Знак"/>
    <w:basedOn w:val="11"/>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Насичена цитата Знак"/>
    <w:basedOn w:val="11"/>
    <w:link w:val="156"/>
    <w:uiPriority w:val="30"/>
    <w:rPr>
      <w:b/>
      <w:bCs/>
      <w:i/>
      <w:iCs/>
      <w:color w:val="4F81BD" w:themeColor="accent1"/>
      <w14:textFill>
        <w14:solidFill>
          <w14:schemeClr w14:val="accent1"/>
        </w14:solidFill>
      </w14:textFill>
    </w:rPr>
  </w:style>
  <w:style w:type="character" w:customStyle="1" w:styleId="158">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1"/>
    <w:qFormat/>
    <w:uiPriority w:val="21"/>
    <w:rPr>
      <w:b/>
      <w:bCs/>
      <w:i/>
      <w:iCs/>
      <w:color w:val="4F81BD" w:themeColor="accent1"/>
      <w14:textFill>
        <w14:solidFill>
          <w14:schemeClr w14:val="accent1"/>
        </w14:solidFill>
      </w14:textFill>
    </w:rPr>
  </w:style>
  <w:style w:type="character" w:customStyle="1" w:styleId="160">
    <w:name w:val="Subtle Reference"/>
    <w:basedOn w:val="11"/>
    <w:qFormat/>
    <w:uiPriority w:val="31"/>
    <w:rPr>
      <w:smallCaps/>
      <w:color w:val="C0504D" w:themeColor="accent2"/>
      <w:u w:val="single"/>
      <w14:textFill>
        <w14:solidFill>
          <w14:schemeClr w14:val="accent2"/>
        </w14:solidFill>
      </w14:textFill>
    </w:rPr>
  </w:style>
  <w:style w:type="character" w:customStyle="1" w:styleId="161">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1"/>
    <w:qFormat/>
    <w:uiPriority w:val="33"/>
    <w:rPr>
      <w:b/>
      <w:bCs/>
      <w:smallCaps/>
      <w:spacing w:val="5"/>
    </w:rPr>
  </w:style>
  <w:style w:type="paragraph" w:customStyle="1" w:styleId="163">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Template>
  <Pages>8</Pages>
  <Words>1607</Words>
  <Characters>11579</Characters>
  <Lines>93</Lines>
  <Paragraphs>26</Paragraphs>
  <TotalTime>788</TotalTime>
  <ScaleCrop>false</ScaleCrop>
  <LinksUpToDate>false</LinksUpToDate>
  <CharactersWithSpaces>13146</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Александра Макурина</cp:lastModifiedBy>
  <dcterms:modified xsi:type="dcterms:W3CDTF">2026-07-03T07:37:34Z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3AEB695EBDC3419AB10A01AE7404432F_13</vt:lpwstr>
  </property>
</Properties>
</file>